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57" w:rsidRPr="00AC7522" w:rsidRDefault="00207971" w:rsidP="00207971">
      <w:pPr>
        <w:jc w:val="center"/>
        <w:rPr>
          <w:rFonts w:ascii="Arial" w:hAnsi="Arial" w:cs="Arial"/>
          <w:b/>
          <w:sz w:val="28"/>
          <w:szCs w:val="28"/>
        </w:rPr>
      </w:pPr>
      <w:r w:rsidRPr="00AC7522">
        <w:rPr>
          <w:rFonts w:ascii="Arial" w:hAnsi="Arial" w:cs="Arial"/>
          <w:b/>
          <w:sz w:val="28"/>
          <w:szCs w:val="28"/>
        </w:rPr>
        <w:t>ACADEMIC AFFAIRS AND CURRICULUM COMMITTEE</w:t>
      </w:r>
    </w:p>
    <w:p w:rsidR="00207971" w:rsidRDefault="00207971" w:rsidP="00207971">
      <w:pPr>
        <w:jc w:val="center"/>
      </w:pPr>
    </w:p>
    <w:p w:rsidR="00207971" w:rsidRPr="00207971" w:rsidRDefault="00207971" w:rsidP="00207971">
      <w:pPr>
        <w:jc w:val="center"/>
        <w:rPr>
          <w:color w:val="FF0000"/>
        </w:rPr>
      </w:pPr>
      <w:r>
        <w:t xml:space="preserve">A2C2 </w:t>
      </w:r>
      <w:r w:rsidR="001B354E">
        <w:t>Minutes</w:t>
      </w:r>
      <w:r>
        <w:t xml:space="preserve"> for </w:t>
      </w:r>
      <w:r w:rsidR="00C72393" w:rsidRPr="00C72393">
        <w:t>March 25, 2009</w:t>
      </w:r>
    </w:p>
    <w:p w:rsidR="00207971" w:rsidRDefault="00207971" w:rsidP="00207971">
      <w:pPr>
        <w:jc w:val="center"/>
      </w:pPr>
      <w:r>
        <w:t>Kryzsko Commons Dining Rooms C &amp; D</w:t>
      </w:r>
    </w:p>
    <w:p w:rsidR="004909AF" w:rsidRDefault="004909AF" w:rsidP="00207971">
      <w:pPr>
        <w:jc w:val="center"/>
      </w:pPr>
      <w:r>
        <w:t>3:30 p.m.</w:t>
      </w:r>
    </w:p>
    <w:p w:rsidR="003770E6" w:rsidRDefault="003770E6" w:rsidP="00207971">
      <w:pPr>
        <w:jc w:val="center"/>
      </w:pPr>
    </w:p>
    <w:p w:rsidR="003770E6" w:rsidRDefault="003770E6" w:rsidP="003770E6">
      <w:r>
        <w:t xml:space="preserve">Attendees:  </w:t>
      </w:r>
      <w:r w:rsidRPr="003770E6">
        <w:t>A</w:t>
      </w:r>
      <w:r>
        <w:t>nn Rethlefsen, Larry Bergin</w:t>
      </w:r>
      <w:r w:rsidRPr="003770E6">
        <w:t xml:space="preserve">, Hamid Yeganeh, Dana Brigson, Sara Hein, </w:t>
      </w:r>
      <w:r>
        <w:t>Rita Rahoi-Gilchrest</w:t>
      </w:r>
      <w:r w:rsidRPr="003770E6">
        <w:t xml:space="preserve">, Paul Schumacher, Dan Kauffman, Melanie Reap, Rhea Walker, Maryam Eslamloo-Grami, </w:t>
      </w:r>
      <w:r>
        <w:t>J Paul Johnson</w:t>
      </w:r>
      <w:r w:rsidRPr="003770E6">
        <w:t xml:space="preserve">, </w:t>
      </w:r>
      <w:r>
        <w:t>Ron Mazur</w:t>
      </w:r>
      <w:r w:rsidRPr="003770E6">
        <w:t xml:space="preserve">, </w:t>
      </w:r>
      <w:r>
        <w:t xml:space="preserve">Candace </w:t>
      </w:r>
      <w:r w:rsidRPr="003770E6">
        <w:t xml:space="preserve">Kairies Beatty, Nancy Jensen, Greg Schmidt, Bob Newberry, </w:t>
      </w:r>
      <w:r>
        <w:t>Robin O’Callaghan</w:t>
      </w:r>
      <w:r w:rsidRPr="003770E6">
        <w:t xml:space="preserve">, Chris Malone, Pat Paulson, Eric Brisson, Martha Scheckel, Nathan Moore, Kara Lindaman, Carrie Fried, Ron Elcombe, Carole Madland, </w:t>
      </w:r>
      <w:r>
        <w:t>Aurea Osgood</w:t>
      </w:r>
      <w:r w:rsidRPr="003770E6">
        <w:t>, Jeanne Danneker, Jim Williams, Nancy Eckerson</w:t>
      </w:r>
    </w:p>
    <w:p w:rsidR="003770E6" w:rsidRDefault="003770E6" w:rsidP="003770E6"/>
    <w:p w:rsidR="003770E6" w:rsidRDefault="003770E6" w:rsidP="003770E6">
      <w:r>
        <w:t>Guests:  Andy Ferstl, Peter Henderson</w:t>
      </w:r>
    </w:p>
    <w:p w:rsidR="00C573DA" w:rsidRDefault="00C573DA" w:rsidP="00207971">
      <w:pPr>
        <w:jc w:val="center"/>
      </w:pPr>
    </w:p>
    <w:p w:rsidR="00C573DA" w:rsidRDefault="00C573DA" w:rsidP="00C573DA">
      <w:pPr>
        <w:numPr>
          <w:ilvl w:val="0"/>
          <w:numId w:val="1"/>
        </w:numPr>
      </w:pPr>
      <w:r>
        <w:t>Call to Order</w:t>
      </w:r>
      <w:r w:rsidR="001B354E">
        <w:t xml:space="preserve">-the meeting was </w:t>
      </w:r>
      <w:r w:rsidR="00D34378">
        <w:t>called to order at 3:32pm by chair Ann Rethlefsen.</w:t>
      </w:r>
    </w:p>
    <w:p w:rsidR="00C573DA" w:rsidRDefault="00C573DA" w:rsidP="00C573DA"/>
    <w:p w:rsidR="00C573DA" w:rsidRDefault="00C573DA" w:rsidP="00C573DA">
      <w:pPr>
        <w:numPr>
          <w:ilvl w:val="0"/>
          <w:numId w:val="1"/>
        </w:numPr>
      </w:pPr>
      <w:r>
        <w:t>Adoption of Agenda</w:t>
      </w:r>
      <w:r w:rsidR="001B354E">
        <w:t>-m/s Bergin/Danneker, adopted unanimously</w:t>
      </w:r>
    </w:p>
    <w:p w:rsidR="00C573DA" w:rsidRDefault="00C573DA" w:rsidP="00C573DA"/>
    <w:p w:rsidR="00C573DA" w:rsidRDefault="00C573DA" w:rsidP="00C573DA">
      <w:pPr>
        <w:numPr>
          <w:ilvl w:val="0"/>
          <w:numId w:val="1"/>
        </w:numPr>
      </w:pPr>
      <w:r>
        <w:t>Approval of Minutes</w:t>
      </w:r>
      <w:r w:rsidRPr="00C72393">
        <w:t xml:space="preserve">: </w:t>
      </w:r>
      <w:r w:rsidR="00C72393" w:rsidRPr="00C72393">
        <w:t>February 25, 2009</w:t>
      </w:r>
      <w:r w:rsidR="001B354E">
        <w:t xml:space="preserve">  m/s</w:t>
      </w:r>
      <w:r w:rsidR="005E3B48">
        <w:t xml:space="preserve"> </w:t>
      </w:r>
      <w:r w:rsidR="001B354E">
        <w:t>Bergin/Johnson, adopted unanimously</w:t>
      </w:r>
    </w:p>
    <w:p w:rsidR="00C573DA" w:rsidRDefault="00C573DA" w:rsidP="00C573DA"/>
    <w:p w:rsidR="00C573DA" w:rsidRDefault="00C573DA" w:rsidP="00C573DA">
      <w:pPr>
        <w:numPr>
          <w:ilvl w:val="0"/>
          <w:numId w:val="1"/>
        </w:numPr>
      </w:pPr>
      <w:r>
        <w:t>Chair’s Report</w:t>
      </w:r>
      <w:r w:rsidR="005E3B48">
        <w:t>-agenda moved to IX.  New Business A.</w:t>
      </w:r>
      <w:r w:rsidR="00657237">
        <w:br/>
        <w:t>USP director position has not been filled for next year.  IFO recommended a 3 year position, administration appears to want an interim 1 year position to review USP.</w:t>
      </w:r>
      <w:r w:rsidR="002D11FB">
        <w:t xml:space="preserve">  No motion from A2C2 to change current position which is to support the already supported 3 year USP director position, as done previously.</w:t>
      </w:r>
    </w:p>
    <w:p w:rsidR="00C573DA" w:rsidRDefault="00C573DA" w:rsidP="00C573DA"/>
    <w:p w:rsidR="00C573DA" w:rsidRPr="00C72393" w:rsidRDefault="00C573DA" w:rsidP="00C573DA">
      <w:pPr>
        <w:numPr>
          <w:ilvl w:val="0"/>
          <w:numId w:val="1"/>
        </w:numPr>
      </w:pPr>
      <w:r>
        <w:t>Course &amp; Program Proposal Subcommittee Report: Ed Thompson—</w:t>
      </w:r>
      <w:r w:rsidRPr="00C72393">
        <w:t xml:space="preserve">from </w:t>
      </w:r>
      <w:r w:rsidR="00C72393" w:rsidRPr="00C72393">
        <w:t xml:space="preserve">March 18, 2009. </w:t>
      </w:r>
      <w:r w:rsidRPr="00C72393">
        <w:t>The CPPS recommends approval/disapproval of the following courses and programs.</w:t>
      </w:r>
      <w:r w:rsidR="002D11FB">
        <w:t xml:space="preserve">  Recommendation approved unanimously.</w:t>
      </w:r>
    </w:p>
    <w:p w:rsidR="00041140" w:rsidRDefault="00041140" w:rsidP="00041140">
      <w:pPr>
        <w:pStyle w:val="BodyText"/>
        <w:spacing w:after="0" w:line="240" w:lineRule="auto"/>
        <w:ind w:left="0"/>
      </w:pPr>
    </w:p>
    <w:p w:rsidR="00041140" w:rsidRDefault="00041140" w:rsidP="00041140">
      <w:pPr>
        <w:pStyle w:val="BodyText"/>
        <w:spacing w:after="0" w:line="240" w:lineRule="auto"/>
        <w:ind w:left="720"/>
      </w:pPr>
      <w:r>
        <w:rPr>
          <w:color w:val="1F497D"/>
        </w:rPr>
        <w:t xml:space="preserve">I.  </w:t>
      </w:r>
      <w:r>
        <w:t>New Courses:</w:t>
      </w:r>
    </w:p>
    <w:p w:rsidR="00041140" w:rsidRDefault="00041140" w:rsidP="00041140">
      <w:pPr>
        <w:pStyle w:val="BodyText"/>
        <w:spacing w:after="0" w:line="240" w:lineRule="auto"/>
        <w:ind w:left="1555"/>
        <w:rPr>
          <w:b/>
          <w:bCs/>
          <w:color w:val="FF0000"/>
        </w:rPr>
      </w:pPr>
      <w:r>
        <w:t>a. SOCW 360: Experiencing Mexican Cultures (3)</w:t>
      </w:r>
      <w:r>
        <w:rPr>
          <w:color w:val="1F497D"/>
        </w:rPr>
        <w:t xml:space="preserve">   </w:t>
      </w:r>
      <w:r>
        <w:rPr>
          <w:b/>
          <w:bCs/>
          <w:color w:val="FF0000"/>
        </w:rPr>
        <w:t>Approved 7-0</w:t>
      </w:r>
    </w:p>
    <w:p w:rsidR="00041140" w:rsidRDefault="00041140" w:rsidP="00041140">
      <w:pPr>
        <w:pStyle w:val="BodyText"/>
        <w:spacing w:after="0" w:line="240" w:lineRule="auto"/>
        <w:ind w:left="1555"/>
        <w:rPr>
          <w:b/>
          <w:bCs/>
          <w:color w:val="FF0000"/>
        </w:rPr>
      </w:pPr>
      <w:r>
        <w:t xml:space="preserve">b.  SOCW 361: Mexican Social Services (3)   </w:t>
      </w:r>
      <w:r>
        <w:rPr>
          <w:b/>
          <w:bCs/>
          <w:color w:val="FF0000"/>
        </w:rPr>
        <w:t>Approved 7-0</w:t>
      </w:r>
    </w:p>
    <w:p w:rsidR="00041140" w:rsidRDefault="00041140" w:rsidP="00041140">
      <w:pPr>
        <w:pStyle w:val="BodyText"/>
        <w:spacing w:after="0" w:line="240" w:lineRule="auto"/>
        <w:ind w:left="1555"/>
        <w:rPr>
          <w:b/>
          <w:bCs/>
          <w:color w:val="FF0000"/>
        </w:rPr>
      </w:pPr>
      <w:r>
        <w:t xml:space="preserve">c.  SOCW 362: Mexican Migration: Cultural and Political Interactions (3) </w:t>
      </w:r>
      <w:r>
        <w:rPr>
          <w:b/>
          <w:bCs/>
          <w:color w:val="FF0000"/>
        </w:rPr>
        <w:t>Approved 7-0</w:t>
      </w:r>
    </w:p>
    <w:p w:rsidR="00041140" w:rsidRDefault="00041140" w:rsidP="00041140">
      <w:pPr>
        <w:pStyle w:val="BodyText"/>
        <w:spacing w:after="0" w:line="240" w:lineRule="auto"/>
        <w:ind w:left="1555"/>
        <w:rPr>
          <w:b/>
          <w:bCs/>
          <w:color w:val="FF0000"/>
        </w:rPr>
      </w:pPr>
      <w:r>
        <w:t>d.  CS 216: Web Technology II (3)</w:t>
      </w:r>
      <w:r>
        <w:rPr>
          <w:color w:val="1F497D"/>
        </w:rPr>
        <w:t xml:space="preserve">   </w:t>
      </w:r>
      <w:r>
        <w:rPr>
          <w:b/>
          <w:bCs/>
          <w:color w:val="FF0000"/>
        </w:rPr>
        <w:t>Approved 7-0</w:t>
      </w:r>
    </w:p>
    <w:p w:rsidR="00041140" w:rsidRDefault="00041140" w:rsidP="00041140">
      <w:pPr>
        <w:pStyle w:val="BodyText"/>
        <w:spacing w:after="0" w:line="240" w:lineRule="auto"/>
        <w:ind w:left="1555"/>
        <w:rPr>
          <w:b/>
          <w:bCs/>
          <w:color w:val="FF0000"/>
        </w:rPr>
      </w:pPr>
      <w:r>
        <w:t>e.  EDST 469: Global Student Teaching (1-18)</w:t>
      </w:r>
      <w:r>
        <w:rPr>
          <w:color w:val="1F497D"/>
        </w:rPr>
        <w:t xml:space="preserve">   </w:t>
      </w:r>
      <w:r>
        <w:rPr>
          <w:b/>
          <w:bCs/>
          <w:color w:val="FF0000"/>
        </w:rPr>
        <w:t>Approved 7-0</w:t>
      </w:r>
    </w:p>
    <w:p w:rsidR="00041140" w:rsidRDefault="00041140" w:rsidP="00041140">
      <w:pPr>
        <w:pStyle w:val="BodyText"/>
        <w:spacing w:after="0" w:line="240" w:lineRule="auto"/>
        <w:ind w:left="1555"/>
        <w:rPr>
          <w:b/>
          <w:bCs/>
          <w:color w:val="FF0000"/>
        </w:rPr>
      </w:pPr>
      <w:r>
        <w:t>f.  MKTG 365: Advanced Professional Selling (3)</w:t>
      </w:r>
      <w:r>
        <w:rPr>
          <w:color w:val="1F497D"/>
        </w:rPr>
        <w:t xml:space="preserve">   </w:t>
      </w:r>
      <w:r>
        <w:rPr>
          <w:b/>
          <w:bCs/>
          <w:color w:val="FF0000"/>
        </w:rPr>
        <w:t>Approved 6-0-1</w:t>
      </w:r>
    </w:p>
    <w:p w:rsidR="00041140" w:rsidRDefault="00041140" w:rsidP="00041140">
      <w:pPr>
        <w:pStyle w:val="BodyText"/>
        <w:spacing w:after="0" w:line="240" w:lineRule="auto"/>
        <w:rPr>
          <w:b/>
          <w:bCs/>
          <w:color w:val="FF0000"/>
        </w:rPr>
      </w:pPr>
      <w:r>
        <w:rPr>
          <w:rFonts w:ascii="Calibri" w:hAnsi="Calibri"/>
          <w:sz w:val="22"/>
          <w:szCs w:val="22"/>
        </w:rPr>
        <w:t xml:space="preserve">                g.  MKTG 105: Marketing in a Global Society (3)   </w:t>
      </w:r>
      <w:r>
        <w:rPr>
          <w:b/>
          <w:bCs/>
          <w:color w:val="FF0000"/>
        </w:rPr>
        <w:t>Approved 7-0</w:t>
      </w:r>
    </w:p>
    <w:p w:rsidR="00041140" w:rsidRDefault="00041140" w:rsidP="00041140">
      <w:pPr>
        <w:pStyle w:val="BodyText"/>
        <w:spacing w:after="0" w:line="240" w:lineRule="auto"/>
        <w:ind w:left="1555"/>
        <w:rPr>
          <w:b/>
          <w:bCs/>
          <w:color w:val="FF0000"/>
        </w:rPr>
      </w:pPr>
      <w:r>
        <w:t>h.  MUS 417: Instrumental Pedagogy for the Applied Studio (1)</w:t>
      </w:r>
      <w:r>
        <w:rPr>
          <w:color w:val="1F497D"/>
        </w:rPr>
        <w:t xml:space="preserve">   </w:t>
      </w:r>
      <w:r>
        <w:rPr>
          <w:b/>
          <w:bCs/>
          <w:color w:val="FF0000"/>
        </w:rPr>
        <w:t>Approved 7-0</w:t>
      </w:r>
    </w:p>
    <w:p w:rsidR="00041140" w:rsidRDefault="00041140" w:rsidP="00041140">
      <w:pPr>
        <w:pStyle w:val="BodyText"/>
        <w:spacing w:after="0" w:line="240" w:lineRule="auto"/>
        <w:ind w:left="1555"/>
        <w:rPr>
          <w:b/>
          <w:bCs/>
          <w:color w:val="FF0000"/>
        </w:rPr>
      </w:pPr>
      <w:r>
        <w:t>i.  MUS 453: Topics in Music History (3)</w:t>
      </w:r>
      <w:r>
        <w:rPr>
          <w:b/>
          <w:bCs/>
          <w:color w:val="FF0000"/>
        </w:rPr>
        <w:t xml:space="preserve"> Approved 7-0</w:t>
      </w:r>
    </w:p>
    <w:p w:rsidR="00041140" w:rsidRDefault="00041140" w:rsidP="00041140">
      <w:pPr>
        <w:pStyle w:val="BodyText"/>
        <w:spacing w:after="0" w:line="240" w:lineRule="auto"/>
        <w:ind w:left="1555"/>
        <w:rPr>
          <w:b/>
          <w:bCs/>
          <w:color w:val="FF0000"/>
        </w:rPr>
      </w:pPr>
      <w:r>
        <w:t>j.  MUS 248: Chamber Ensemble (1)</w:t>
      </w:r>
      <w:r>
        <w:rPr>
          <w:b/>
          <w:bCs/>
          <w:color w:val="FF0000"/>
        </w:rPr>
        <w:t xml:space="preserve">     Approved 7-0</w:t>
      </w:r>
    </w:p>
    <w:p w:rsidR="00041140" w:rsidRDefault="00041140" w:rsidP="00041140">
      <w:pPr>
        <w:pStyle w:val="BodyText"/>
        <w:spacing w:after="0" w:line="240" w:lineRule="auto"/>
        <w:ind w:left="1555"/>
        <w:rPr>
          <w:b/>
          <w:bCs/>
          <w:color w:val="FF0000"/>
        </w:rPr>
      </w:pPr>
      <w:r>
        <w:t>k.  MUS 306: Conducting</w:t>
      </w:r>
      <w:r>
        <w:rPr>
          <w:color w:val="1F497D"/>
        </w:rPr>
        <w:t xml:space="preserve"> II   </w:t>
      </w:r>
      <w:r>
        <w:rPr>
          <w:b/>
          <w:bCs/>
          <w:color w:val="FF0000"/>
        </w:rPr>
        <w:t>Approved 7-0</w:t>
      </w:r>
    </w:p>
    <w:p w:rsidR="00041140" w:rsidRDefault="00041140" w:rsidP="00041140">
      <w:pPr>
        <w:pStyle w:val="BodyText"/>
        <w:spacing w:after="0" w:line="240" w:lineRule="auto"/>
        <w:ind w:left="0"/>
      </w:pPr>
    </w:p>
    <w:p w:rsidR="00041140" w:rsidRDefault="00041140" w:rsidP="00041140">
      <w:pPr>
        <w:pStyle w:val="BodyText"/>
        <w:spacing w:after="0" w:line="240" w:lineRule="auto"/>
        <w:ind w:left="720"/>
      </w:pPr>
      <w:r>
        <w:rPr>
          <w:color w:val="1F497D"/>
        </w:rPr>
        <w:t xml:space="preserve">II.  </w:t>
      </w:r>
      <w:r>
        <w:t xml:space="preserve">Revised Courses: </w:t>
      </w:r>
    </w:p>
    <w:p w:rsidR="00041140" w:rsidRDefault="00041140" w:rsidP="00041140">
      <w:pPr>
        <w:pStyle w:val="BodyText"/>
        <w:spacing w:after="0" w:line="240" w:lineRule="auto"/>
        <w:ind w:left="1555"/>
        <w:rPr>
          <w:b/>
          <w:bCs/>
          <w:color w:val="FF0000"/>
        </w:rPr>
      </w:pPr>
      <w:r>
        <w:t xml:space="preserve">a.  CMST 371: Discussion and Small Group Dynamics (3)  </w:t>
      </w:r>
      <w:r>
        <w:rPr>
          <w:b/>
          <w:bCs/>
          <w:color w:val="FF0000"/>
        </w:rPr>
        <w:t>Approved 7-0</w:t>
      </w:r>
    </w:p>
    <w:p w:rsidR="00041140" w:rsidRDefault="00041140" w:rsidP="00041140">
      <w:pPr>
        <w:pStyle w:val="BodyText"/>
        <w:spacing w:after="0" w:line="240" w:lineRule="auto"/>
        <w:ind w:left="1555"/>
        <w:rPr>
          <w:b/>
          <w:bCs/>
          <w:color w:val="FF0000"/>
        </w:rPr>
      </w:pPr>
      <w:r>
        <w:lastRenderedPageBreak/>
        <w:t xml:space="preserve">b.  MUS 305: Conducting I (1)  </w:t>
      </w:r>
      <w:r>
        <w:rPr>
          <w:b/>
          <w:bCs/>
          <w:color w:val="FF0000"/>
        </w:rPr>
        <w:t>Approved 7-0</w:t>
      </w:r>
    </w:p>
    <w:p w:rsidR="00041140" w:rsidRDefault="00041140" w:rsidP="00041140">
      <w:pPr>
        <w:pStyle w:val="BodyText"/>
        <w:spacing w:after="0" w:line="240" w:lineRule="auto"/>
        <w:ind w:left="0"/>
        <w:rPr>
          <w:rFonts w:ascii="Calibri" w:hAnsi="Calibri"/>
          <w:sz w:val="22"/>
          <w:szCs w:val="22"/>
        </w:rPr>
      </w:pPr>
    </w:p>
    <w:p w:rsidR="00041140" w:rsidRDefault="00041140" w:rsidP="00041140">
      <w:pPr>
        <w:pStyle w:val="BodyText"/>
        <w:spacing w:after="0" w:line="240" w:lineRule="auto"/>
        <w:ind w:left="720"/>
      </w:pPr>
      <w:r>
        <w:rPr>
          <w:color w:val="1F497D"/>
        </w:rPr>
        <w:t xml:space="preserve">III.  </w:t>
      </w:r>
      <w:r>
        <w:t>New Programs: None</w:t>
      </w:r>
    </w:p>
    <w:p w:rsidR="00041140" w:rsidRDefault="00041140" w:rsidP="00041140">
      <w:pPr>
        <w:pStyle w:val="BodyText"/>
        <w:spacing w:after="0" w:line="240" w:lineRule="auto"/>
      </w:pPr>
    </w:p>
    <w:p w:rsidR="00041140" w:rsidRDefault="00041140" w:rsidP="00041140">
      <w:pPr>
        <w:pStyle w:val="BodyText"/>
        <w:spacing w:after="0" w:line="240" w:lineRule="auto"/>
        <w:ind w:left="720"/>
      </w:pPr>
      <w:r>
        <w:rPr>
          <w:color w:val="1F497D"/>
        </w:rPr>
        <w:t xml:space="preserve">IV.  </w:t>
      </w:r>
      <w:r>
        <w:t>Revised Programs</w:t>
      </w:r>
    </w:p>
    <w:p w:rsidR="00041140" w:rsidRDefault="00041140" w:rsidP="00041140">
      <w:pPr>
        <w:pStyle w:val="BodyText"/>
        <w:spacing w:after="0" w:line="240" w:lineRule="auto"/>
        <w:ind w:left="1555"/>
        <w:rPr>
          <w:b/>
          <w:bCs/>
          <w:color w:val="FF0000"/>
        </w:rPr>
      </w:pPr>
      <w:r>
        <w:t xml:space="preserve">a.  MTHT: Mathematics Secondary Program </w:t>
      </w:r>
      <w:r>
        <w:rPr>
          <w:color w:val="1F497D"/>
        </w:rPr>
        <w:t>  </w:t>
      </w:r>
      <w:r>
        <w:rPr>
          <w:b/>
          <w:bCs/>
          <w:color w:val="FF0000"/>
        </w:rPr>
        <w:t>Approved 7-0</w:t>
      </w:r>
    </w:p>
    <w:p w:rsidR="00041140" w:rsidRDefault="00041140" w:rsidP="00041140">
      <w:pPr>
        <w:pStyle w:val="BodyText"/>
        <w:spacing w:after="0" w:line="240" w:lineRule="auto"/>
        <w:ind w:left="1555"/>
        <w:rPr>
          <w:b/>
          <w:bCs/>
          <w:color w:val="FF0000"/>
        </w:rPr>
      </w:pPr>
      <w:r>
        <w:t>b.  Marketing Minor</w:t>
      </w:r>
      <w:r>
        <w:rPr>
          <w:b/>
          <w:bCs/>
          <w:color w:val="FF0000"/>
        </w:rPr>
        <w:t xml:space="preserve">   Approved 7-0</w:t>
      </w:r>
    </w:p>
    <w:p w:rsidR="00041140" w:rsidRDefault="00041140" w:rsidP="00041140">
      <w:pPr>
        <w:pStyle w:val="BodyText"/>
        <w:spacing w:after="0" w:line="240" w:lineRule="auto"/>
        <w:ind w:left="1555"/>
        <w:rPr>
          <w:b/>
          <w:bCs/>
          <w:color w:val="FF0000"/>
        </w:rPr>
      </w:pPr>
      <w:r>
        <w:t>c.  Marketing Major</w:t>
      </w:r>
      <w:r>
        <w:rPr>
          <w:b/>
          <w:bCs/>
          <w:color w:val="FF0000"/>
        </w:rPr>
        <w:t xml:space="preserve">   Approved 7-0</w:t>
      </w:r>
    </w:p>
    <w:p w:rsidR="00041140" w:rsidRDefault="00041140" w:rsidP="00041140">
      <w:pPr>
        <w:pStyle w:val="BodyText"/>
        <w:spacing w:after="0" w:line="240" w:lineRule="auto"/>
        <w:ind w:left="1555"/>
        <w:rPr>
          <w:b/>
          <w:bCs/>
          <w:color w:val="FF0000"/>
        </w:rPr>
      </w:pPr>
      <w:r>
        <w:t>d.  Music Business</w:t>
      </w:r>
      <w:r>
        <w:rPr>
          <w:b/>
          <w:bCs/>
          <w:color w:val="FF0000"/>
        </w:rPr>
        <w:t xml:space="preserve">   Approved 7-0</w:t>
      </w:r>
    </w:p>
    <w:p w:rsidR="00041140" w:rsidRDefault="00041140" w:rsidP="00041140">
      <w:pPr>
        <w:pStyle w:val="BodyText"/>
        <w:spacing w:after="0" w:line="240" w:lineRule="auto"/>
        <w:ind w:left="1555"/>
        <w:rPr>
          <w:b/>
          <w:bCs/>
          <w:color w:val="FF0000"/>
        </w:rPr>
      </w:pPr>
      <w:r>
        <w:t>e.  Music: Liberal Arts</w:t>
      </w:r>
      <w:r>
        <w:rPr>
          <w:b/>
          <w:bCs/>
          <w:color w:val="FF0000"/>
        </w:rPr>
        <w:t xml:space="preserve">   Approved 7-0</w:t>
      </w:r>
    </w:p>
    <w:p w:rsidR="00041140" w:rsidRDefault="00041140" w:rsidP="00041140">
      <w:pPr>
        <w:pStyle w:val="BodyText"/>
        <w:spacing w:after="0" w:line="240" w:lineRule="auto"/>
        <w:ind w:left="1555"/>
        <w:rPr>
          <w:b/>
          <w:bCs/>
          <w:color w:val="FF0000"/>
        </w:rPr>
      </w:pPr>
      <w:r>
        <w:t>f.  Music: Music Performance</w:t>
      </w:r>
      <w:r>
        <w:rPr>
          <w:b/>
          <w:bCs/>
          <w:color w:val="FF0000"/>
        </w:rPr>
        <w:t xml:space="preserve">   Approved 7-0</w:t>
      </w:r>
    </w:p>
    <w:p w:rsidR="00041140" w:rsidRDefault="00041140" w:rsidP="00C573DA"/>
    <w:p w:rsidR="00C573DA" w:rsidRDefault="00C573DA" w:rsidP="00C573DA">
      <w:pPr>
        <w:numPr>
          <w:ilvl w:val="0"/>
          <w:numId w:val="1"/>
        </w:numPr>
      </w:pPr>
      <w:r>
        <w:t xml:space="preserve">University Studies Subcommittee Report, J. Paul Johnson – from </w:t>
      </w:r>
      <w:r w:rsidR="00C72393" w:rsidRPr="00C72393">
        <w:t>March 18, 2009</w:t>
      </w:r>
      <w:r w:rsidRPr="00C72393">
        <w:t>.</w:t>
      </w:r>
      <w:r>
        <w:t xml:space="preserve"> The USS recommends approval/disapproval of the following courses.</w:t>
      </w:r>
    </w:p>
    <w:p w:rsidR="00C72393" w:rsidRDefault="00C72393" w:rsidP="00C72393">
      <w:pPr>
        <w:ind w:left="1080"/>
      </w:pPr>
    </w:p>
    <w:p w:rsidR="008A5144" w:rsidRDefault="008A5144" w:rsidP="008A5144">
      <w:pPr>
        <w:rPr>
          <w:rStyle w:val="Strong"/>
          <w:color w:val="000000"/>
          <w:sz w:val="20"/>
          <w:szCs w:val="20"/>
        </w:rPr>
      </w:pPr>
      <w:r>
        <w:rPr>
          <w:rStyle w:val="Strong"/>
          <w:color w:val="000000"/>
          <w:sz w:val="20"/>
          <w:szCs w:val="20"/>
        </w:rPr>
        <w:t>COURSE/FLAG PROPOSALS</w:t>
      </w:r>
    </w:p>
    <w:p w:rsidR="008A5144" w:rsidRDefault="008A5144" w:rsidP="008A5144">
      <w:pPr>
        <w:rPr>
          <w:rStyle w:val="Strong"/>
          <w:color w:val="000000"/>
          <w:sz w:val="20"/>
          <w:szCs w:val="20"/>
        </w:rPr>
      </w:pPr>
    </w:p>
    <w:p w:rsidR="008A5144" w:rsidRDefault="008A5144" w:rsidP="008A5144">
      <w:pPr>
        <w:ind w:left="720"/>
        <w:rPr>
          <w:rStyle w:val="Strong"/>
          <w:b w:val="0"/>
          <w:bCs w:val="0"/>
          <w:color w:val="000000"/>
          <w:sz w:val="20"/>
          <w:szCs w:val="20"/>
        </w:rPr>
      </w:pPr>
      <w:r>
        <w:rPr>
          <w:rStyle w:val="Strong"/>
          <w:b w:val="0"/>
          <w:bCs w:val="0"/>
          <w:color w:val="000000"/>
          <w:sz w:val="20"/>
          <w:szCs w:val="20"/>
        </w:rPr>
        <w:t>Writing Flag:</w:t>
      </w:r>
      <w:r>
        <w:rPr>
          <w:rStyle w:val="Strong"/>
          <w:color w:val="000000"/>
          <w:sz w:val="20"/>
          <w:szCs w:val="20"/>
        </w:rPr>
        <w:t xml:space="preserve"> </w:t>
      </w:r>
      <w:r>
        <w:rPr>
          <w:rStyle w:val="Strong"/>
          <w:b w:val="0"/>
          <w:bCs w:val="0"/>
          <w:color w:val="000000"/>
          <w:sz w:val="20"/>
          <w:szCs w:val="20"/>
        </w:rPr>
        <w:t>CMST 366, Organizational Communication (3), Tammy Swenson Lepper.  USS recommends APPROVAL.</w:t>
      </w:r>
      <w:r w:rsidR="002D11FB">
        <w:rPr>
          <w:rStyle w:val="Strong"/>
          <w:b w:val="0"/>
          <w:bCs w:val="0"/>
          <w:color w:val="000000"/>
          <w:sz w:val="20"/>
          <w:szCs w:val="20"/>
        </w:rPr>
        <w:br/>
      </w:r>
      <w:r w:rsidR="002D11FB">
        <w:t>Recommendation approved unanimously.</w:t>
      </w:r>
    </w:p>
    <w:p w:rsidR="008A5144" w:rsidRDefault="008A5144" w:rsidP="008A5144">
      <w:pPr>
        <w:rPr>
          <w:rStyle w:val="Strong"/>
          <w:color w:val="000000"/>
          <w:sz w:val="20"/>
          <w:szCs w:val="20"/>
        </w:rPr>
      </w:pPr>
    </w:p>
    <w:p w:rsidR="008A5144" w:rsidRDefault="008A5144" w:rsidP="008A5144">
      <w:pPr>
        <w:rPr>
          <w:rStyle w:val="Strong"/>
          <w:color w:val="000000"/>
          <w:sz w:val="20"/>
          <w:szCs w:val="20"/>
        </w:rPr>
      </w:pPr>
      <w:r>
        <w:rPr>
          <w:rStyle w:val="Strong"/>
          <w:color w:val="000000"/>
          <w:sz w:val="20"/>
          <w:szCs w:val="20"/>
        </w:rPr>
        <w:t>RENEWAL REQUESTS</w:t>
      </w:r>
    </w:p>
    <w:p w:rsidR="008A5144" w:rsidRDefault="008A5144" w:rsidP="008A5144">
      <w:pPr>
        <w:rPr>
          <w:rStyle w:val="Strong"/>
          <w:color w:val="000000"/>
          <w:sz w:val="20"/>
          <w:szCs w:val="20"/>
        </w:rPr>
      </w:pPr>
    </w:p>
    <w:p w:rsidR="008A5144" w:rsidRDefault="008A5144" w:rsidP="008A5144">
      <w:pPr>
        <w:ind w:left="720"/>
        <w:rPr>
          <w:rStyle w:val="Strong"/>
          <w:b w:val="0"/>
          <w:bCs w:val="0"/>
          <w:color w:val="000000"/>
          <w:sz w:val="20"/>
          <w:szCs w:val="20"/>
        </w:rPr>
      </w:pPr>
      <w:r>
        <w:rPr>
          <w:rStyle w:val="Strong"/>
          <w:b w:val="0"/>
          <w:bCs w:val="0"/>
          <w:color w:val="000000"/>
          <w:sz w:val="20"/>
          <w:szCs w:val="20"/>
        </w:rPr>
        <w:t>USS recommends the following courses for renewal through fall of 2017.  An asterisk denotes that a comment will be forthcoming to the offering department.  Courses not on the list of renewals will be rescheduled for April 1, and offering departments will be contacted.</w:t>
      </w:r>
      <w:r w:rsidR="002D11FB">
        <w:rPr>
          <w:rStyle w:val="Strong"/>
          <w:b w:val="0"/>
          <w:bCs w:val="0"/>
          <w:color w:val="000000"/>
          <w:sz w:val="20"/>
          <w:szCs w:val="20"/>
        </w:rPr>
        <w:br/>
      </w:r>
      <w:r w:rsidR="002D11FB">
        <w:t>Recommendation approved unanimously.</w:t>
      </w:r>
    </w:p>
    <w:p w:rsidR="008A5144" w:rsidRDefault="008A5144" w:rsidP="008A5144">
      <w:pPr>
        <w:rPr>
          <w:rStyle w:val="Strong"/>
          <w:color w:val="000000"/>
          <w:sz w:val="20"/>
          <w:szCs w:val="20"/>
        </w:rPr>
      </w:pPr>
    </w:p>
    <w:tbl>
      <w:tblPr>
        <w:tblW w:w="9528" w:type="dxa"/>
        <w:tblInd w:w="1002" w:type="dxa"/>
        <w:tblCellMar>
          <w:left w:w="0" w:type="dxa"/>
          <w:right w:w="0" w:type="dxa"/>
        </w:tblCellMar>
        <w:tblLook w:val="04A0"/>
      </w:tblPr>
      <w:tblGrid>
        <w:gridCol w:w="1043"/>
        <w:gridCol w:w="628"/>
        <w:gridCol w:w="2585"/>
        <w:gridCol w:w="15"/>
        <w:gridCol w:w="6"/>
        <w:gridCol w:w="672"/>
        <w:gridCol w:w="19"/>
        <w:gridCol w:w="30"/>
        <w:gridCol w:w="4530"/>
      </w:tblGrid>
      <w:tr w:rsidR="008A5144" w:rsidTr="008A5144">
        <w:tc>
          <w:tcPr>
            <w:tcW w:w="9528" w:type="dxa"/>
            <w:gridSpan w:val="9"/>
            <w:shd w:val="clear" w:color="auto" w:fill="000000"/>
            <w:tcMar>
              <w:top w:w="0" w:type="dxa"/>
              <w:left w:w="108" w:type="dxa"/>
              <w:bottom w:w="0" w:type="dxa"/>
              <w:right w:w="108" w:type="dxa"/>
            </w:tcMar>
            <w:vAlign w:val="center"/>
            <w:hideMark/>
          </w:tcPr>
          <w:p w:rsidR="008A5144" w:rsidRDefault="008A5144">
            <w:pPr>
              <w:rPr>
                <w:rFonts w:ascii="Calibri" w:eastAsiaTheme="minorHAnsi" w:hAnsi="Calibri"/>
                <w:color w:val="FFFFFF"/>
                <w:sz w:val="16"/>
                <w:szCs w:val="16"/>
              </w:rPr>
            </w:pPr>
            <w:r>
              <w:rPr>
                <w:color w:val="FFFFFF"/>
                <w:sz w:val="16"/>
                <w:szCs w:val="16"/>
              </w:rPr>
              <w:t>Arts &amp; Science Core: Humanities</w:t>
            </w:r>
          </w:p>
        </w:tc>
      </w:tr>
      <w:tr w:rsidR="008A5144" w:rsidTr="008A5144">
        <w:tc>
          <w:tcPr>
            <w:tcW w:w="1005" w:type="dxa"/>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DEPT/LINK</w:t>
            </w:r>
          </w:p>
        </w:tc>
        <w:tc>
          <w:tcPr>
            <w:tcW w:w="629" w:type="dxa"/>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w:t>
            </w:r>
          </w:p>
        </w:tc>
        <w:tc>
          <w:tcPr>
            <w:tcW w:w="2613" w:type="dxa"/>
            <w:gridSpan w:val="3"/>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Title</w:t>
            </w:r>
          </w:p>
        </w:tc>
        <w:tc>
          <w:tcPr>
            <w:tcW w:w="693"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S.H.</w:t>
            </w:r>
          </w:p>
        </w:tc>
        <w:tc>
          <w:tcPr>
            <w:tcW w:w="4588"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color w:val="1F497D"/>
                <w:sz w:val="16"/>
                <w:szCs w:val="16"/>
              </w:rPr>
              <w:t>USS recommendation</w:t>
            </w:r>
          </w:p>
        </w:tc>
      </w:tr>
      <w:tr w:rsidR="008A5144" w:rsidTr="008A5144">
        <w:tc>
          <w:tcPr>
            <w:tcW w:w="1005" w:type="dxa"/>
            <w:tcMar>
              <w:top w:w="0" w:type="dxa"/>
              <w:left w:w="108" w:type="dxa"/>
              <w:bottom w:w="0" w:type="dxa"/>
              <w:right w:w="108" w:type="dxa"/>
            </w:tcMar>
            <w:vAlign w:val="center"/>
            <w:hideMark/>
          </w:tcPr>
          <w:p w:rsidR="008A5144" w:rsidRDefault="00A7394D">
            <w:pPr>
              <w:rPr>
                <w:rFonts w:ascii="Calibri" w:eastAsiaTheme="minorHAnsi" w:hAnsi="Calibri"/>
                <w:color w:val="000000"/>
                <w:sz w:val="16"/>
                <w:szCs w:val="16"/>
              </w:rPr>
            </w:pPr>
            <w:hyperlink r:id="rId5" w:history="1">
              <w:r w:rsidR="008A5144">
                <w:rPr>
                  <w:rStyle w:val="Hyperlink"/>
                  <w:sz w:val="16"/>
                  <w:szCs w:val="16"/>
                </w:rPr>
                <w:t>ARAB </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102  </w:t>
            </w:r>
          </w:p>
        </w:tc>
        <w:tc>
          <w:tcPr>
            <w:tcW w:w="2613" w:type="dxa"/>
            <w:gridSpan w:val="3"/>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Intro to Arabic Gram/Lit  </w:t>
            </w:r>
          </w:p>
        </w:tc>
        <w:tc>
          <w:tcPr>
            <w:tcW w:w="693"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4  </w:t>
            </w:r>
          </w:p>
        </w:tc>
        <w:tc>
          <w:tcPr>
            <w:tcW w:w="4588"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6" w:history="1">
              <w:r w:rsidR="008A5144">
                <w:rPr>
                  <w:rStyle w:val="Hyperlink"/>
                  <w:sz w:val="16"/>
                  <w:szCs w:val="16"/>
                </w:rPr>
                <w:t>ART</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109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Intro to Art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7" w:history="1">
              <w:r w:rsidR="008A5144">
                <w:rPr>
                  <w:rStyle w:val="Hyperlink"/>
                  <w:sz w:val="16"/>
                  <w:szCs w:val="16"/>
                </w:rPr>
                <w:t>ART</w:t>
              </w:r>
            </w:hyperlink>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221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Art History I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8" w:history="1">
              <w:r w:rsidR="008A5144">
                <w:rPr>
                  <w:rStyle w:val="Hyperlink"/>
                  <w:sz w:val="16"/>
                  <w:szCs w:val="16"/>
                </w:rPr>
                <w:t>ART</w:t>
              </w:r>
            </w:hyperlink>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222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Art History II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9" w:history="1">
              <w:r w:rsidR="008A5144">
                <w:rPr>
                  <w:rStyle w:val="Hyperlink"/>
                  <w:sz w:val="16"/>
                  <w:szCs w:val="16"/>
                </w:rPr>
                <w:t>ART</w:t>
              </w:r>
            </w:hyperlink>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224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American Art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rPr>
                <w:rFonts w:ascii="Calibri" w:eastAsiaTheme="minorHAnsi" w:hAnsi="Calibri"/>
                <w:color w:val="000000"/>
                <w:sz w:val="16"/>
                <w:szCs w:val="16"/>
              </w:rPr>
            </w:pPr>
            <w:hyperlink r:id="rId10" w:history="1">
              <w:r w:rsidR="008A5144">
                <w:rPr>
                  <w:rStyle w:val="Hyperlink"/>
                  <w:sz w:val="16"/>
                  <w:szCs w:val="16"/>
                </w:rPr>
                <w:t>CHIN</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101 </w:t>
            </w:r>
          </w:p>
        </w:tc>
        <w:tc>
          <w:tcPr>
            <w:tcW w:w="2613" w:type="dxa"/>
            <w:gridSpan w:val="3"/>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Beginning Chinese I </w:t>
            </w:r>
          </w:p>
        </w:tc>
        <w:tc>
          <w:tcPr>
            <w:tcW w:w="693"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4 </w:t>
            </w:r>
          </w:p>
        </w:tc>
        <w:tc>
          <w:tcPr>
            <w:tcW w:w="4588"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rPr>
                <w:rFonts w:ascii="Calibri" w:eastAsiaTheme="minorHAnsi" w:hAnsi="Calibri"/>
                <w:color w:val="000000"/>
                <w:sz w:val="16"/>
                <w:szCs w:val="16"/>
              </w:rPr>
            </w:pPr>
            <w:hyperlink r:id="rId11" w:history="1">
              <w:r w:rsidR="008A5144">
                <w:rPr>
                  <w:rStyle w:val="Hyperlink"/>
                  <w:sz w:val="16"/>
                  <w:szCs w:val="16"/>
                </w:rPr>
                <w:t>CHIN</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102 </w:t>
            </w:r>
          </w:p>
        </w:tc>
        <w:tc>
          <w:tcPr>
            <w:tcW w:w="2613" w:type="dxa"/>
            <w:gridSpan w:val="3"/>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Beginning Chinese II </w:t>
            </w:r>
          </w:p>
        </w:tc>
        <w:tc>
          <w:tcPr>
            <w:tcW w:w="693"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4 </w:t>
            </w:r>
          </w:p>
        </w:tc>
        <w:tc>
          <w:tcPr>
            <w:tcW w:w="4588"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12" w:history="1">
              <w:r w:rsidR="008A5144">
                <w:rPr>
                  <w:rStyle w:val="Hyperlink"/>
                  <w:sz w:val="16"/>
                  <w:szCs w:val="16"/>
                </w:rPr>
                <w:t>CMST</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283 </w:t>
            </w:r>
          </w:p>
        </w:tc>
        <w:tc>
          <w:tcPr>
            <w:tcW w:w="2592"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Intro Rhetorical St </w:t>
            </w:r>
          </w:p>
        </w:tc>
        <w:tc>
          <w:tcPr>
            <w:tcW w:w="695"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607"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13" w:history="1">
              <w:r w:rsidR="008A5144">
                <w:rPr>
                  <w:rStyle w:val="Hyperlink"/>
                  <w:sz w:val="16"/>
                  <w:szCs w:val="16"/>
                </w:rPr>
                <w:t>CMST</w:t>
              </w:r>
            </w:hyperlink>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289 </w:t>
            </w:r>
          </w:p>
        </w:tc>
        <w:tc>
          <w:tcPr>
            <w:tcW w:w="2592"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Gender/Communication </w:t>
            </w:r>
          </w:p>
        </w:tc>
        <w:tc>
          <w:tcPr>
            <w:tcW w:w="695"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607"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rPr>
                <w:rFonts w:ascii="Calibri" w:eastAsiaTheme="minorHAnsi" w:hAnsi="Calibri"/>
                <w:color w:val="000000"/>
                <w:sz w:val="16"/>
                <w:szCs w:val="16"/>
              </w:rPr>
            </w:pPr>
            <w:hyperlink r:id="rId14" w:history="1">
              <w:r w:rsidR="008A5144">
                <w:rPr>
                  <w:rStyle w:val="Hyperlink"/>
                  <w:sz w:val="16"/>
                  <w:szCs w:val="16"/>
                </w:rPr>
                <w:t>ENG</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106 </w:t>
            </w:r>
          </w:p>
        </w:tc>
        <w:tc>
          <w:tcPr>
            <w:tcW w:w="2607"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ESL:Acad Rdg/Wrtg I </w:t>
            </w:r>
          </w:p>
        </w:tc>
        <w:tc>
          <w:tcPr>
            <w:tcW w:w="699" w:type="dxa"/>
            <w:gridSpan w:val="3"/>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15" w:history="1">
              <w:r w:rsidR="008A5144">
                <w:rPr>
                  <w:rStyle w:val="Hyperlink"/>
                  <w:sz w:val="16"/>
                  <w:szCs w:val="16"/>
                </w:rPr>
                <w:t>ENG</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120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Introduction to Literature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rPr>
                <w:rFonts w:ascii="Calibri" w:eastAsiaTheme="minorHAnsi" w:hAnsi="Calibri"/>
                <w:color w:val="000000"/>
                <w:sz w:val="16"/>
                <w:szCs w:val="16"/>
              </w:rPr>
            </w:pPr>
            <w:hyperlink r:id="rId16" w:history="1">
              <w:r w:rsidR="008A5144">
                <w:rPr>
                  <w:rStyle w:val="Hyperlink"/>
                  <w:sz w:val="16"/>
                  <w:szCs w:val="16"/>
                </w:rPr>
                <w:t>ENG</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240 </w:t>
            </w:r>
          </w:p>
        </w:tc>
        <w:tc>
          <w:tcPr>
            <w:tcW w:w="2607"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Young Adult Literature </w:t>
            </w:r>
          </w:p>
        </w:tc>
        <w:tc>
          <w:tcPr>
            <w:tcW w:w="699" w:type="dxa"/>
            <w:gridSpan w:val="3"/>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17" w:history="1">
              <w:r w:rsidR="008A5144">
                <w:rPr>
                  <w:rStyle w:val="Hyperlink"/>
                  <w:sz w:val="16"/>
                  <w:szCs w:val="16"/>
                </w:rPr>
                <w:t>FREN</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101 </w:t>
            </w:r>
          </w:p>
        </w:tc>
        <w:tc>
          <w:tcPr>
            <w:tcW w:w="2613"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Elem French I </w:t>
            </w:r>
          </w:p>
        </w:tc>
        <w:tc>
          <w:tcPr>
            <w:tcW w:w="693"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4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18" w:history="1">
              <w:r w:rsidR="008A5144">
                <w:rPr>
                  <w:rStyle w:val="Hyperlink"/>
                  <w:sz w:val="16"/>
                  <w:szCs w:val="16"/>
                </w:rPr>
                <w:t>FREN</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102 </w:t>
            </w:r>
          </w:p>
        </w:tc>
        <w:tc>
          <w:tcPr>
            <w:tcW w:w="2613"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Elem French II </w:t>
            </w:r>
          </w:p>
        </w:tc>
        <w:tc>
          <w:tcPr>
            <w:tcW w:w="693"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4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19" w:history="1">
              <w:r w:rsidR="008A5144">
                <w:rPr>
                  <w:rStyle w:val="Hyperlink"/>
                  <w:sz w:val="16"/>
                  <w:szCs w:val="16"/>
                </w:rPr>
                <w:t>GERM</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101 </w:t>
            </w:r>
          </w:p>
        </w:tc>
        <w:tc>
          <w:tcPr>
            <w:tcW w:w="2613"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Elem German I </w:t>
            </w:r>
          </w:p>
        </w:tc>
        <w:tc>
          <w:tcPr>
            <w:tcW w:w="693"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4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20" w:history="1">
              <w:r w:rsidR="008A5144">
                <w:rPr>
                  <w:rStyle w:val="Hyperlink"/>
                  <w:sz w:val="16"/>
                  <w:szCs w:val="16"/>
                </w:rPr>
                <w:t>GERM</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102 </w:t>
            </w:r>
          </w:p>
        </w:tc>
        <w:tc>
          <w:tcPr>
            <w:tcW w:w="2613"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Elem German II </w:t>
            </w:r>
          </w:p>
        </w:tc>
        <w:tc>
          <w:tcPr>
            <w:tcW w:w="693"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4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21" w:history="1">
              <w:r w:rsidR="008A5144">
                <w:rPr>
                  <w:rStyle w:val="Hyperlink"/>
                  <w:sz w:val="16"/>
                  <w:szCs w:val="16"/>
                </w:rPr>
                <w:t>HIST</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120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West Civ to 1500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22" w:history="1">
              <w:r w:rsidR="008A5144">
                <w:rPr>
                  <w:rStyle w:val="Hyperlink"/>
                  <w:sz w:val="16"/>
                  <w:szCs w:val="16"/>
                </w:rPr>
                <w:t>HIST</w:t>
              </w:r>
            </w:hyperlink>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121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West Civ 1500-1815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23" w:history="1">
              <w:r w:rsidR="008A5144">
                <w:rPr>
                  <w:rStyle w:val="Hyperlink"/>
                  <w:sz w:val="16"/>
                  <w:szCs w:val="16"/>
                </w:rPr>
                <w:t>HIST</w:t>
              </w:r>
            </w:hyperlink>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122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West Civ 1815-Present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24" w:history="1">
              <w:r w:rsidR="008A5144">
                <w:rPr>
                  <w:rStyle w:val="Hyperlink"/>
                  <w:sz w:val="16"/>
                  <w:szCs w:val="16"/>
                </w:rPr>
                <w:t>HIST</w:t>
              </w:r>
            </w:hyperlink>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150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US Hist to 1865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25" w:history="1">
              <w:r w:rsidR="008A5144">
                <w:rPr>
                  <w:rStyle w:val="Hyperlink"/>
                  <w:sz w:val="16"/>
                  <w:szCs w:val="16"/>
                </w:rPr>
                <w:t>HIST</w:t>
              </w:r>
            </w:hyperlink>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151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US Hist Since 1865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rPr>
                <w:rFonts w:ascii="Calibri" w:eastAsiaTheme="minorHAnsi" w:hAnsi="Calibri"/>
                <w:color w:val="000000"/>
                <w:sz w:val="16"/>
                <w:szCs w:val="16"/>
              </w:rPr>
            </w:pPr>
            <w:hyperlink r:id="rId26" w:history="1">
              <w:r w:rsidR="008A5144">
                <w:rPr>
                  <w:rStyle w:val="Hyperlink"/>
                  <w:sz w:val="16"/>
                  <w:szCs w:val="16"/>
                </w:rPr>
                <w:t>HIST</w:t>
              </w:r>
            </w:hyperlink>
          </w:p>
        </w:tc>
        <w:tc>
          <w:tcPr>
            <w:tcW w:w="629" w:type="dxa"/>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214 </w:t>
            </w:r>
          </w:p>
        </w:tc>
        <w:tc>
          <w:tcPr>
            <w:tcW w:w="2607"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The Mississippi River </w:t>
            </w:r>
          </w:p>
        </w:tc>
        <w:tc>
          <w:tcPr>
            <w:tcW w:w="699" w:type="dxa"/>
            <w:gridSpan w:val="3"/>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27" w:history="1">
              <w:r w:rsidR="008A5144">
                <w:rPr>
                  <w:rStyle w:val="Hyperlink"/>
                  <w:sz w:val="16"/>
                  <w:szCs w:val="16"/>
                </w:rPr>
                <w:t>HUM</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140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Approaches to Film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rPr>
                <w:rFonts w:ascii="Calibri" w:eastAsiaTheme="minorHAnsi" w:hAnsi="Calibri"/>
                <w:color w:val="000000"/>
                <w:sz w:val="16"/>
                <w:szCs w:val="16"/>
              </w:rPr>
            </w:pPr>
            <w:hyperlink r:id="rId28" w:history="1">
              <w:r w:rsidR="008A5144">
                <w:rPr>
                  <w:rStyle w:val="Hyperlink"/>
                  <w:sz w:val="16"/>
                  <w:szCs w:val="16"/>
                </w:rPr>
                <w:t>JPN</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101 </w:t>
            </w:r>
          </w:p>
        </w:tc>
        <w:tc>
          <w:tcPr>
            <w:tcW w:w="2613" w:type="dxa"/>
            <w:gridSpan w:val="3"/>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Beginning Japanese I </w:t>
            </w:r>
          </w:p>
        </w:tc>
        <w:tc>
          <w:tcPr>
            <w:tcW w:w="693"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4 </w:t>
            </w:r>
          </w:p>
        </w:tc>
        <w:tc>
          <w:tcPr>
            <w:tcW w:w="4588" w:type="dxa"/>
            <w:gridSpan w:val="2"/>
            <w:tcMar>
              <w:top w:w="0" w:type="dxa"/>
              <w:left w:w="108" w:type="dxa"/>
              <w:bottom w:w="0" w:type="dxa"/>
              <w:right w:w="108" w:type="dxa"/>
            </w:tcMar>
            <w:vAlign w:val="center"/>
            <w:hideMark/>
          </w:tcPr>
          <w:p w:rsidR="008A5144" w:rsidRDefault="008A5144">
            <w:pPr>
              <w:rPr>
                <w:rFonts w:ascii="Calibri" w:eastAsiaTheme="minorHAnsi" w:hAnsi="Calibri"/>
                <w:sz w:val="22"/>
                <w:szCs w:val="22"/>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rPr>
                <w:rFonts w:ascii="Calibri" w:eastAsiaTheme="minorHAnsi" w:hAnsi="Calibri"/>
                <w:color w:val="000000"/>
                <w:sz w:val="16"/>
                <w:szCs w:val="16"/>
              </w:rPr>
            </w:pPr>
            <w:hyperlink r:id="rId29" w:history="1">
              <w:r w:rsidR="008A5144">
                <w:rPr>
                  <w:rStyle w:val="Hyperlink"/>
                  <w:sz w:val="16"/>
                  <w:szCs w:val="16"/>
                </w:rPr>
                <w:t>JPN</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102 </w:t>
            </w:r>
          </w:p>
        </w:tc>
        <w:tc>
          <w:tcPr>
            <w:tcW w:w="2613" w:type="dxa"/>
            <w:gridSpan w:val="3"/>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Beginning Japanese II </w:t>
            </w:r>
          </w:p>
        </w:tc>
        <w:tc>
          <w:tcPr>
            <w:tcW w:w="693"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4 </w:t>
            </w:r>
          </w:p>
        </w:tc>
        <w:tc>
          <w:tcPr>
            <w:tcW w:w="4588"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30" w:history="1">
              <w:r w:rsidR="008A5144">
                <w:rPr>
                  <w:rStyle w:val="Hyperlink"/>
                  <w:sz w:val="16"/>
                  <w:szCs w:val="16"/>
                </w:rPr>
                <w:t>MUS</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109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Intro to Music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rPr>
                <w:rFonts w:ascii="Calibri" w:eastAsiaTheme="minorHAnsi" w:hAnsi="Calibri"/>
                <w:color w:val="000000"/>
                <w:sz w:val="16"/>
                <w:szCs w:val="16"/>
              </w:rPr>
            </w:pPr>
            <w:hyperlink r:id="rId31" w:history="1">
              <w:r w:rsidR="008A5144">
                <w:rPr>
                  <w:rStyle w:val="Hyperlink"/>
                  <w:sz w:val="16"/>
                  <w:szCs w:val="16"/>
                </w:rPr>
                <w:t>MUS</w:t>
              </w:r>
            </w:hyperlink>
          </w:p>
        </w:tc>
        <w:tc>
          <w:tcPr>
            <w:tcW w:w="629" w:type="dxa"/>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112  </w:t>
            </w:r>
          </w:p>
        </w:tc>
        <w:tc>
          <w:tcPr>
            <w:tcW w:w="2607"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Musical Culture/Mississippi River  </w:t>
            </w:r>
          </w:p>
        </w:tc>
        <w:tc>
          <w:tcPr>
            <w:tcW w:w="699" w:type="dxa"/>
            <w:gridSpan w:val="3"/>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32" w:history="1">
              <w:r w:rsidR="008A5144">
                <w:rPr>
                  <w:rStyle w:val="Hyperlink"/>
                  <w:sz w:val="16"/>
                  <w:szCs w:val="16"/>
                </w:rPr>
                <w:t>MUS</w:t>
              </w:r>
            </w:hyperlink>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113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Women in Music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33" w:history="1">
              <w:r w:rsidR="008A5144">
                <w:rPr>
                  <w:rStyle w:val="Hyperlink"/>
                  <w:sz w:val="16"/>
                  <w:szCs w:val="16"/>
                </w:rPr>
                <w:t>MUS</w:t>
              </w:r>
            </w:hyperlink>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122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The Hist of Rock Mus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34" w:history="1">
              <w:r w:rsidR="008A5144">
                <w:rPr>
                  <w:rStyle w:val="Hyperlink"/>
                  <w:sz w:val="16"/>
                  <w:szCs w:val="16"/>
                </w:rPr>
                <w:t>PHIL</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120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Introductory Phil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35" w:history="1">
              <w:r w:rsidR="008A5144">
                <w:rPr>
                  <w:rStyle w:val="Hyperlink"/>
                  <w:sz w:val="16"/>
                  <w:szCs w:val="16"/>
                </w:rPr>
                <w:t>PHIL</w:t>
              </w:r>
            </w:hyperlink>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201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Classical Phil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36" w:history="1">
              <w:r w:rsidR="008A5144">
                <w:rPr>
                  <w:rStyle w:val="Hyperlink"/>
                  <w:sz w:val="16"/>
                  <w:szCs w:val="16"/>
                </w:rPr>
                <w:t>PHIL</w:t>
              </w:r>
            </w:hyperlink>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230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Moral Theory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37" w:history="1">
              <w:r w:rsidR="008A5144">
                <w:rPr>
                  <w:rStyle w:val="Hyperlink"/>
                  <w:sz w:val="16"/>
                  <w:szCs w:val="16"/>
                </w:rPr>
                <w:t>PHIL</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240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Philosophy of Science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38" w:history="1">
              <w:r w:rsidR="008A5144">
                <w:rPr>
                  <w:rStyle w:val="Hyperlink"/>
                  <w:sz w:val="16"/>
                  <w:szCs w:val="16"/>
                </w:rPr>
                <w:t>PHIL</w:t>
              </w:r>
            </w:hyperlink>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260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Problems in Philosophy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39" w:history="1">
              <w:r w:rsidR="008A5144">
                <w:rPr>
                  <w:rStyle w:val="Hyperlink"/>
                  <w:sz w:val="16"/>
                  <w:szCs w:val="16"/>
                </w:rPr>
                <w:t>PHIL</w:t>
              </w:r>
            </w:hyperlink>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270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Philosophy of Religion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40" w:history="1">
              <w:r w:rsidR="008A5144">
                <w:rPr>
                  <w:rStyle w:val="Hyperlink"/>
                  <w:sz w:val="16"/>
                  <w:szCs w:val="16"/>
                </w:rPr>
                <w:t>PHIL</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280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Philosophy of Art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41" w:history="1">
              <w:r w:rsidR="008A5144">
                <w:rPr>
                  <w:rStyle w:val="Hyperlink"/>
                  <w:sz w:val="16"/>
                  <w:szCs w:val="16"/>
                </w:rPr>
                <w:t>PHIL</w:t>
              </w:r>
            </w:hyperlink>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301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Early Modern Philosophy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42" w:history="1">
              <w:r w:rsidR="008A5144">
                <w:rPr>
                  <w:rStyle w:val="Hyperlink"/>
                  <w:sz w:val="16"/>
                  <w:szCs w:val="16"/>
                </w:rPr>
                <w:t>PHIL</w:t>
              </w:r>
            </w:hyperlink>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302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Contemporary Philosophy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43" w:history="1">
              <w:r w:rsidR="008A5144">
                <w:rPr>
                  <w:rStyle w:val="Hyperlink"/>
                  <w:sz w:val="16"/>
                  <w:szCs w:val="16"/>
                </w:rPr>
                <w:t>PHIL</w:t>
              </w:r>
            </w:hyperlink>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341 </w:t>
            </w:r>
          </w:p>
        </w:tc>
        <w:tc>
          <w:tcPr>
            <w:tcW w:w="2607"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Intro to Just War Tradition </w:t>
            </w:r>
          </w:p>
        </w:tc>
        <w:tc>
          <w:tcPr>
            <w:tcW w:w="699"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rPr>
                <w:rFonts w:ascii="Calibri" w:eastAsiaTheme="minorHAnsi" w:hAnsi="Calibri"/>
                <w:color w:val="000000"/>
                <w:sz w:val="16"/>
                <w:szCs w:val="16"/>
              </w:rPr>
            </w:pPr>
            <w:hyperlink r:id="rId44" w:history="1">
              <w:r w:rsidR="008A5144">
                <w:rPr>
                  <w:rStyle w:val="Hyperlink"/>
                  <w:sz w:val="16"/>
                  <w:szCs w:val="16"/>
                </w:rPr>
                <w:t>RESC </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140  </w:t>
            </w:r>
          </w:p>
        </w:tc>
        <w:tc>
          <w:tcPr>
            <w:tcW w:w="2607"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Topics in Humanities  </w:t>
            </w:r>
          </w:p>
        </w:tc>
        <w:tc>
          <w:tcPr>
            <w:tcW w:w="729" w:type="dxa"/>
            <w:gridSpan w:val="4"/>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3 </w:t>
            </w:r>
          </w:p>
        </w:tc>
        <w:tc>
          <w:tcPr>
            <w:tcW w:w="4558" w:type="dxa"/>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45" w:history="1">
              <w:r w:rsidR="008A5144">
                <w:rPr>
                  <w:rStyle w:val="Hyperlink"/>
                  <w:sz w:val="16"/>
                  <w:szCs w:val="16"/>
                </w:rPr>
                <w:t>SPAN</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101 </w:t>
            </w:r>
          </w:p>
        </w:tc>
        <w:tc>
          <w:tcPr>
            <w:tcW w:w="2613"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Elem Spanish I </w:t>
            </w:r>
          </w:p>
        </w:tc>
        <w:tc>
          <w:tcPr>
            <w:tcW w:w="693"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4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46" w:history="1">
              <w:r w:rsidR="008A5144">
                <w:rPr>
                  <w:rStyle w:val="Hyperlink"/>
                  <w:sz w:val="16"/>
                  <w:szCs w:val="16"/>
                </w:rPr>
                <w:t>SPAN</w:t>
              </w:r>
            </w:hyperlink>
            <w:r w:rsidR="008A5144">
              <w:rPr>
                <w:sz w:val="16"/>
                <w:szCs w:val="16"/>
              </w:rPr>
              <w:t xml:space="preserve"> </w:t>
            </w:r>
          </w:p>
        </w:tc>
        <w:tc>
          <w:tcPr>
            <w:tcW w:w="629"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102 </w:t>
            </w:r>
          </w:p>
        </w:tc>
        <w:tc>
          <w:tcPr>
            <w:tcW w:w="2613" w:type="dxa"/>
            <w:gridSpan w:val="3"/>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Elem Spanish II </w:t>
            </w:r>
          </w:p>
        </w:tc>
        <w:tc>
          <w:tcPr>
            <w:tcW w:w="693"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4 </w:t>
            </w:r>
          </w:p>
        </w:tc>
        <w:tc>
          <w:tcPr>
            <w:tcW w:w="4588"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5" w:type="dxa"/>
            <w:vAlign w:val="center"/>
            <w:hideMark/>
          </w:tcPr>
          <w:p w:rsidR="008A5144" w:rsidRDefault="008A5144">
            <w:pPr>
              <w:rPr>
                <w:rFonts w:asciiTheme="minorHAnsi" w:eastAsiaTheme="minorEastAsia" w:hAnsiTheme="minorHAnsi" w:cstheme="minorBidi"/>
                <w:sz w:val="22"/>
                <w:szCs w:val="22"/>
              </w:rPr>
            </w:pPr>
          </w:p>
        </w:tc>
        <w:tc>
          <w:tcPr>
            <w:tcW w:w="629" w:type="dxa"/>
            <w:vAlign w:val="center"/>
            <w:hideMark/>
          </w:tcPr>
          <w:p w:rsidR="008A5144" w:rsidRDefault="008A5144">
            <w:pPr>
              <w:rPr>
                <w:rFonts w:asciiTheme="minorHAnsi" w:eastAsiaTheme="minorEastAsia" w:hAnsiTheme="minorHAnsi" w:cstheme="minorBidi"/>
                <w:sz w:val="22"/>
                <w:szCs w:val="22"/>
              </w:rPr>
            </w:pPr>
          </w:p>
        </w:tc>
        <w:tc>
          <w:tcPr>
            <w:tcW w:w="2592" w:type="dxa"/>
            <w:vAlign w:val="center"/>
            <w:hideMark/>
          </w:tcPr>
          <w:p w:rsidR="008A5144" w:rsidRDefault="008A5144">
            <w:pPr>
              <w:rPr>
                <w:rFonts w:asciiTheme="minorHAnsi" w:eastAsiaTheme="minorEastAsia" w:hAnsiTheme="minorHAnsi" w:cstheme="minorBidi"/>
                <w:sz w:val="22"/>
                <w:szCs w:val="22"/>
              </w:rPr>
            </w:pPr>
          </w:p>
        </w:tc>
        <w:tc>
          <w:tcPr>
            <w:tcW w:w="15" w:type="dxa"/>
            <w:vAlign w:val="center"/>
            <w:hideMark/>
          </w:tcPr>
          <w:p w:rsidR="008A5144" w:rsidRDefault="008A5144">
            <w:pPr>
              <w:rPr>
                <w:rFonts w:asciiTheme="minorHAnsi" w:eastAsiaTheme="minorEastAsia" w:hAnsiTheme="minorHAnsi" w:cstheme="minorBidi"/>
                <w:sz w:val="22"/>
                <w:szCs w:val="22"/>
              </w:rPr>
            </w:pPr>
          </w:p>
        </w:tc>
        <w:tc>
          <w:tcPr>
            <w:tcW w:w="6" w:type="dxa"/>
            <w:vAlign w:val="center"/>
            <w:hideMark/>
          </w:tcPr>
          <w:p w:rsidR="008A5144" w:rsidRDefault="008A5144">
            <w:pPr>
              <w:rPr>
                <w:rFonts w:asciiTheme="minorHAnsi" w:eastAsiaTheme="minorEastAsia" w:hAnsiTheme="minorHAnsi" w:cstheme="minorBidi"/>
                <w:sz w:val="22"/>
                <w:szCs w:val="22"/>
              </w:rPr>
            </w:pPr>
          </w:p>
        </w:tc>
        <w:tc>
          <w:tcPr>
            <w:tcW w:w="674" w:type="dxa"/>
            <w:vAlign w:val="center"/>
            <w:hideMark/>
          </w:tcPr>
          <w:p w:rsidR="008A5144" w:rsidRDefault="008A5144">
            <w:pPr>
              <w:rPr>
                <w:rFonts w:asciiTheme="minorHAnsi" w:eastAsiaTheme="minorEastAsia" w:hAnsiTheme="minorHAnsi" w:cstheme="minorBidi"/>
                <w:sz w:val="22"/>
                <w:szCs w:val="22"/>
              </w:rPr>
            </w:pPr>
          </w:p>
        </w:tc>
        <w:tc>
          <w:tcPr>
            <w:tcW w:w="19" w:type="dxa"/>
            <w:vAlign w:val="center"/>
            <w:hideMark/>
          </w:tcPr>
          <w:p w:rsidR="008A5144" w:rsidRDefault="008A5144">
            <w:pPr>
              <w:rPr>
                <w:rFonts w:asciiTheme="minorHAnsi" w:eastAsiaTheme="minorEastAsia" w:hAnsiTheme="minorHAnsi" w:cstheme="minorBidi"/>
                <w:sz w:val="22"/>
                <w:szCs w:val="22"/>
              </w:rPr>
            </w:pPr>
          </w:p>
        </w:tc>
        <w:tc>
          <w:tcPr>
            <w:tcW w:w="30" w:type="dxa"/>
            <w:vAlign w:val="center"/>
            <w:hideMark/>
          </w:tcPr>
          <w:p w:rsidR="008A5144" w:rsidRDefault="008A5144">
            <w:pPr>
              <w:rPr>
                <w:rFonts w:asciiTheme="minorHAnsi" w:eastAsiaTheme="minorEastAsia" w:hAnsiTheme="minorHAnsi" w:cstheme="minorBidi"/>
                <w:sz w:val="22"/>
                <w:szCs w:val="22"/>
              </w:rPr>
            </w:pPr>
          </w:p>
        </w:tc>
        <w:tc>
          <w:tcPr>
            <w:tcW w:w="4558" w:type="dxa"/>
            <w:vAlign w:val="center"/>
            <w:hideMark/>
          </w:tcPr>
          <w:p w:rsidR="008A5144" w:rsidRDefault="008A5144">
            <w:pPr>
              <w:rPr>
                <w:rFonts w:asciiTheme="minorHAnsi" w:eastAsiaTheme="minorEastAsia" w:hAnsiTheme="minorHAnsi" w:cstheme="minorBidi"/>
                <w:sz w:val="22"/>
                <w:szCs w:val="22"/>
              </w:rPr>
            </w:pPr>
          </w:p>
        </w:tc>
      </w:tr>
    </w:tbl>
    <w:p w:rsidR="008A5144" w:rsidRDefault="008A5144" w:rsidP="008A5144">
      <w:pPr>
        <w:rPr>
          <w:rFonts w:ascii="Calibri" w:eastAsiaTheme="minorHAnsi" w:hAnsi="Calibri"/>
          <w:sz w:val="22"/>
          <w:szCs w:val="22"/>
        </w:rPr>
      </w:pPr>
    </w:p>
    <w:tbl>
      <w:tblPr>
        <w:tblW w:w="10080" w:type="dxa"/>
        <w:tblInd w:w="990" w:type="dxa"/>
        <w:tblCellMar>
          <w:left w:w="0" w:type="dxa"/>
          <w:right w:w="0" w:type="dxa"/>
        </w:tblCellMar>
        <w:tblLook w:val="04A0"/>
      </w:tblPr>
      <w:tblGrid>
        <w:gridCol w:w="1043"/>
        <w:gridCol w:w="629"/>
        <w:gridCol w:w="2596"/>
        <w:gridCol w:w="6"/>
        <w:gridCol w:w="692"/>
        <w:gridCol w:w="30"/>
        <w:gridCol w:w="5084"/>
      </w:tblGrid>
      <w:tr w:rsidR="008A5144" w:rsidTr="008A5144">
        <w:tc>
          <w:tcPr>
            <w:tcW w:w="10080" w:type="dxa"/>
            <w:gridSpan w:val="7"/>
            <w:shd w:val="clear" w:color="auto" w:fill="000000"/>
            <w:tcMar>
              <w:top w:w="0" w:type="dxa"/>
              <w:left w:w="108" w:type="dxa"/>
              <w:bottom w:w="0" w:type="dxa"/>
              <w:right w:w="108" w:type="dxa"/>
            </w:tcMar>
            <w:vAlign w:val="center"/>
            <w:hideMark/>
          </w:tcPr>
          <w:p w:rsidR="008A5144" w:rsidRDefault="008A5144">
            <w:pPr>
              <w:rPr>
                <w:rFonts w:ascii="Calibri" w:eastAsiaTheme="minorHAnsi" w:hAnsi="Calibri"/>
                <w:color w:val="FFFFFF"/>
                <w:sz w:val="16"/>
                <w:szCs w:val="16"/>
              </w:rPr>
            </w:pPr>
            <w:r>
              <w:rPr>
                <w:color w:val="FFFFFF"/>
                <w:sz w:val="16"/>
                <w:szCs w:val="16"/>
              </w:rPr>
              <w:t>Arts &amp; Science Core: Fine and Performing Arts</w:t>
            </w:r>
          </w:p>
        </w:tc>
      </w:tr>
      <w:tr w:rsidR="008A5144" w:rsidTr="008A5144">
        <w:tc>
          <w:tcPr>
            <w:tcW w:w="1004" w:type="dxa"/>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DEPT/LINK</w:t>
            </w:r>
          </w:p>
        </w:tc>
        <w:tc>
          <w:tcPr>
            <w:tcW w:w="630" w:type="dxa"/>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w:t>
            </w:r>
          </w:p>
        </w:tc>
        <w:tc>
          <w:tcPr>
            <w:tcW w:w="2611"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Title</w:t>
            </w:r>
          </w:p>
        </w:tc>
        <w:tc>
          <w:tcPr>
            <w:tcW w:w="693" w:type="dxa"/>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S.H.</w:t>
            </w:r>
          </w:p>
        </w:tc>
        <w:tc>
          <w:tcPr>
            <w:tcW w:w="5142"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Notes/Action</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47" w:history="1">
              <w:r w:rsidR="008A5144">
                <w:rPr>
                  <w:rStyle w:val="Hyperlink"/>
                  <w:sz w:val="16"/>
                  <w:szCs w:val="16"/>
                </w:rPr>
                <w:t>ENG</w:t>
              </w:r>
            </w:hyperlink>
            <w:r w:rsidR="008A5144">
              <w:rPr>
                <w:sz w:val="16"/>
                <w:szCs w:val="16"/>
              </w:rPr>
              <w:t xml:space="preserve"> </w:t>
            </w:r>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222 </w:t>
            </w:r>
          </w:p>
        </w:tc>
        <w:tc>
          <w:tcPr>
            <w:tcW w:w="2605"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Intro Creative Writing </w:t>
            </w:r>
          </w:p>
        </w:tc>
        <w:tc>
          <w:tcPr>
            <w:tcW w:w="699"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48" w:history="1">
              <w:r w:rsidR="008A5144">
                <w:rPr>
                  <w:rStyle w:val="Hyperlink"/>
                  <w:sz w:val="16"/>
                  <w:szCs w:val="16"/>
                </w:rPr>
                <w:t>MCOM</w:t>
              </w:r>
            </w:hyperlink>
            <w:r w:rsidR="008A5144">
              <w:rPr>
                <w:sz w:val="16"/>
                <w:szCs w:val="16"/>
              </w:rPr>
              <w:t xml:space="preserve"> </w:t>
            </w:r>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115 </w:t>
            </w:r>
          </w:p>
        </w:tc>
        <w:tc>
          <w:tcPr>
            <w:tcW w:w="2611"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Photography Appreciation </w:t>
            </w:r>
          </w:p>
        </w:tc>
        <w:tc>
          <w:tcPr>
            <w:tcW w:w="693"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49" w:history="1">
              <w:r w:rsidR="008A5144">
                <w:rPr>
                  <w:rStyle w:val="Hyperlink"/>
                  <w:sz w:val="16"/>
                  <w:szCs w:val="16"/>
                </w:rPr>
                <w:t>MUS</w:t>
              </w:r>
            </w:hyperlink>
            <w:r w:rsidR="008A5144">
              <w:rPr>
                <w:sz w:val="16"/>
                <w:szCs w:val="16"/>
              </w:rPr>
              <w:t xml:space="preserve"> </w:t>
            </w:r>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110 </w:t>
            </w:r>
          </w:p>
        </w:tc>
        <w:tc>
          <w:tcPr>
            <w:tcW w:w="2605"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Intro to Jazz </w:t>
            </w:r>
          </w:p>
        </w:tc>
        <w:tc>
          <w:tcPr>
            <w:tcW w:w="699"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rPr>
                <w:rFonts w:ascii="Calibri" w:eastAsiaTheme="minorHAnsi" w:hAnsi="Calibri"/>
                <w:color w:val="000000"/>
                <w:sz w:val="16"/>
                <w:szCs w:val="16"/>
              </w:rPr>
            </w:pPr>
            <w:hyperlink r:id="rId50" w:history="1">
              <w:r w:rsidR="008A5144">
                <w:rPr>
                  <w:rStyle w:val="Hyperlink"/>
                  <w:sz w:val="16"/>
                  <w:szCs w:val="16"/>
                </w:rPr>
                <w:t>MUS</w:t>
              </w:r>
            </w:hyperlink>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111 </w:t>
            </w:r>
          </w:p>
        </w:tc>
        <w:tc>
          <w:tcPr>
            <w:tcW w:w="2605"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Film Mus:Art Behind Scene </w:t>
            </w:r>
          </w:p>
        </w:tc>
        <w:tc>
          <w:tcPr>
            <w:tcW w:w="699"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51" w:history="1">
              <w:r w:rsidR="008A5144">
                <w:rPr>
                  <w:rStyle w:val="Hyperlink"/>
                  <w:sz w:val="16"/>
                  <w:szCs w:val="16"/>
                </w:rPr>
                <w:t>MUS</w:t>
              </w:r>
            </w:hyperlink>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120 </w:t>
            </w:r>
          </w:p>
        </w:tc>
        <w:tc>
          <w:tcPr>
            <w:tcW w:w="2605"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Intro to Music Theory </w:t>
            </w:r>
          </w:p>
        </w:tc>
        <w:tc>
          <w:tcPr>
            <w:tcW w:w="699"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52" w:history="1">
              <w:r w:rsidR="008A5144">
                <w:rPr>
                  <w:rStyle w:val="Hyperlink"/>
                  <w:sz w:val="16"/>
                  <w:szCs w:val="16"/>
                </w:rPr>
                <w:t>MUS</w:t>
              </w:r>
            </w:hyperlink>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141 </w:t>
            </w:r>
          </w:p>
        </w:tc>
        <w:tc>
          <w:tcPr>
            <w:tcW w:w="2605"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World Music Ensemble </w:t>
            </w:r>
          </w:p>
        </w:tc>
        <w:tc>
          <w:tcPr>
            <w:tcW w:w="699"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53" w:history="1">
              <w:r w:rsidR="008A5144">
                <w:rPr>
                  <w:rStyle w:val="Hyperlink"/>
                  <w:sz w:val="16"/>
                  <w:szCs w:val="16"/>
                </w:rPr>
                <w:t>MUS</w:t>
              </w:r>
            </w:hyperlink>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239 </w:t>
            </w:r>
          </w:p>
        </w:tc>
        <w:tc>
          <w:tcPr>
            <w:tcW w:w="2605"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Jazz Combo </w:t>
            </w:r>
          </w:p>
        </w:tc>
        <w:tc>
          <w:tcPr>
            <w:tcW w:w="699"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54" w:history="1">
              <w:r w:rsidR="008A5144">
                <w:rPr>
                  <w:rStyle w:val="Hyperlink"/>
                  <w:sz w:val="16"/>
                  <w:szCs w:val="16"/>
                </w:rPr>
                <w:t>MUS</w:t>
              </w:r>
            </w:hyperlink>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240 </w:t>
            </w:r>
          </w:p>
        </w:tc>
        <w:tc>
          <w:tcPr>
            <w:tcW w:w="2605"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Percussion Ensemble </w:t>
            </w:r>
          </w:p>
        </w:tc>
        <w:tc>
          <w:tcPr>
            <w:tcW w:w="699"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55" w:history="1">
              <w:r w:rsidR="008A5144">
                <w:rPr>
                  <w:rStyle w:val="Hyperlink"/>
                  <w:sz w:val="16"/>
                  <w:szCs w:val="16"/>
                </w:rPr>
                <w:t>MUS</w:t>
              </w:r>
            </w:hyperlink>
            <w:r w:rsidR="008A5144">
              <w:rPr>
                <w:sz w:val="16"/>
                <w:szCs w:val="16"/>
              </w:rPr>
              <w:t xml:space="preserve"> </w:t>
            </w:r>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241 </w:t>
            </w:r>
          </w:p>
        </w:tc>
        <w:tc>
          <w:tcPr>
            <w:tcW w:w="2605"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Symphonic Wind Ensemble </w:t>
            </w:r>
          </w:p>
        </w:tc>
        <w:tc>
          <w:tcPr>
            <w:tcW w:w="699"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rPr>
                <w:rFonts w:ascii="Calibri" w:eastAsiaTheme="minorHAnsi" w:hAnsi="Calibri"/>
                <w:color w:val="000000"/>
                <w:sz w:val="16"/>
                <w:szCs w:val="16"/>
              </w:rPr>
            </w:pPr>
            <w:hyperlink r:id="rId56" w:history="1">
              <w:r w:rsidR="008A5144">
                <w:rPr>
                  <w:rStyle w:val="Hyperlink"/>
                  <w:sz w:val="16"/>
                  <w:szCs w:val="16"/>
                </w:rPr>
                <w:t>MUS</w:t>
              </w:r>
            </w:hyperlink>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242 </w:t>
            </w:r>
          </w:p>
        </w:tc>
        <w:tc>
          <w:tcPr>
            <w:tcW w:w="2605"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Orchestra </w:t>
            </w:r>
          </w:p>
        </w:tc>
        <w:tc>
          <w:tcPr>
            <w:tcW w:w="699"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57" w:history="1">
              <w:r w:rsidR="008A5144">
                <w:rPr>
                  <w:rStyle w:val="Hyperlink"/>
                  <w:sz w:val="16"/>
                  <w:szCs w:val="16"/>
                </w:rPr>
                <w:t>MUS</w:t>
              </w:r>
            </w:hyperlink>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243 </w:t>
            </w:r>
          </w:p>
        </w:tc>
        <w:tc>
          <w:tcPr>
            <w:tcW w:w="2605"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Concert Choir </w:t>
            </w:r>
          </w:p>
        </w:tc>
        <w:tc>
          <w:tcPr>
            <w:tcW w:w="699"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58" w:history="1">
              <w:r w:rsidR="008A5144">
                <w:rPr>
                  <w:rStyle w:val="Hyperlink"/>
                  <w:sz w:val="16"/>
                  <w:szCs w:val="16"/>
                </w:rPr>
                <w:t>MUS</w:t>
              </w:r>
            </w:hyperlink>
            <w:r w:rsidR="008A5144">
              <w:rPr>
                <w:sz w:val="16"/>
                <w:szCs w:val="16"/>
              </w:rPr>
              <w:t xml:space="preserve"> </w:t>
            </w:r>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244 </w:t>
            </w:r>
          </w:p>
        </w:tc>
        <w:tc>
          <w:tcPr>
            <w:tcW w:w="2605"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Jazz Ensemble </w:t>
            </w:r>
          </w:p>
        </w:tc>
        <w:tc>
          <w:tcPr>
            <w:tcW w:w="699"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rPr>
                <w:rFonts w:ascii="Calibri" w:eastAsiaTheme="minorHAnsi" w:hAnsi="Calibri"/>
                <w:color w:val="000000"/>
                <w:sz w:val="16"/>
                <w:szCs w:val="16"/>
              </w:rPr>
            </w:pPr>
            <w:hyperlink r:id="rId59" w:history="1">
              <w:r w:rsidR="008A5144">
                <w:rPr>
                  <w:rStyle w:val="Hyperlink"/>
                  <w:sz w:val="16"/>
                  <w:szCs w:val="16"/>
                </w:rPr>
                <w:t>MUS</w:t>
              </w:r>
            </w:hyperlink>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247 </w:t>
            </w:r>
          </w:p>
        </w:tc>
        <w:tc>
          <w:tcPr>
            <w:tcW w:w="2605"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Woodwind Ensemble </w:t>
            </w:r>
          </w:p>
        </w:tc>
        <w:tc>
          <w:tcPr>
            <w:tcW w:w="699"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60" w:history="1">
              <w:r w:rsidR="008A5144">
                <w:rPr>
                  <w:rStyle w:val="Hyperlink"/>
                  <w:sz w:val="16"/>
                  <w:szCs w:val="16"/>
                </w:rPr>
                <w:t>MUS</w:t>
              </w:r>
            </w:hyperlink>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320 </w:t>
            </w:r>
          </w:p>
        </w:tc>
        <w:tc>
          <w:tcPr>
            <w:tcW w:w="2605"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Music for Elem Tchrs </w:t>
            </w:r>
          </w:p>
        </w:tc>
        <w:tc>
          <w:tcPr>
            <w:tcW w:w="699"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rPr>
                <w:rFonts w:ascii="Calibri" w:eastAsiaTheme="minorHAnsi" w:hAnsi="Calibri"/>
                <w:color w:val="000000"/>
                <w:sz w:val="16"/>
                <w:szCs w:val="16"/>
              </w:rPr>
            </w:pPr>
            <w:hyperlink r:id="rId61" w:history="1">
              <w:r w:rsidR="008A5144">
                <w:rPr>
                  <w:rStyle w:val="Hyperlink"/>
                  <w:sz w:val="16"/>
                  <w:szCs w:val="16"/>
                </w:rPr>
                <w:t>RESC </w:t>
              </w:r>
            </w:hyperlink>
            <w:r w:rsidR="008A5144">
              <w:rPr>
                <w:sz w:val="16"/>
                <w:szCs w:val="16"/>
              </w:rPr>
              <w:t xml:space="preserve"> </w:t>
            </w:r>
          </w:p>
        </w:tc>
        <w:tc>
          <w:tcPr>
            <w:tcW w:w="630" w:type="dxa"/>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143  </w:t>
            </w:r>
          </w:p>
        </w:tc>
        <w:tc>
          <w:tcPr>
            <w:tcW w:w="2605" w:type="dxa"/>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Experience and Expressions  </w:t>
            </w:r>
          </w:p>
        </w:tc>
        <w:tc>
          <w:tcPr>
            <w:tcW w:w="729" w:type="dxa"/>
            <w:gridSpan w:val="3"/>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3  </w:t>
            </w:r>
          </w:p>
        </w:tc>
        <w:tc>
          <w:tcPr>
            <w:tcW w:w="5112" w:type="dxa"/>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62" w:history="1">
              <w:r w:rsidR="008A5144">
                <w:rPr>
                  <w:rStyle w:val="Hyperlink"/>
                  <w:sz w:val="16"/>
                  <w:szCs w:val="16"/>
                </w:rPr>
                <w:t>THAD</w:t>
              </w:r>
            </w:hyperlink>
            <w:r w:rsidR="008A5144">
              <w:rPr>
                <w:sz w:val="16"/>
                <w:szCs w:val="16"/>
              </w:rPr>
              <w:t xml:space="preserve"> </w:t>
            </w:r>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111 </w:t>
            </w:r>
          </w:p>
        </w:tc>
        <w:tc>
          <w:tcPr>
            <w:tcW w:w="2611"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Theatre Appreciation </w:t>
            </w:r>
          </w:p>
        </w:tc>
        <w:tc>
          <w:tcPr>
            <w:tcW w:w="693"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63" w:history="1">
              <w:r w:rsidR="008A5144">
                <w:rPr>
                  <w:rStyle w:val="Hyperlink"/>
                  <w:sz w:val="16"/>
                  <w:szCs w:val="16"/>
                </w:rPr>
                <w:t>THAD</w:t>
              </w:r>
            </w:hyperlink>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115 </w:t>
            </w:r>
          </w:p>
        </w:tc>
        <w:tc>
          <w:tcPr>
            <w:tcW w:w="2611"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Dance Appreciation </w:t>
            </w:r>
          </w:p>
        </w:tc>
        <w:tc>
          <w:tcPr>
            <w:tcW w:w="693"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64" w:history="1">
              <w:r w:rsidR="008A5144">
                <w:rPr>
                  <w:rStyle w:val="Hyperlink"/>
                  <w:sz w:val="16"/>
                  <w:szCs w:val="16"/>
                </w:rPr>
                <w:t>THAD</w:t>
              </w:r>
            </w:hyperlink>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131 </w:t>
            </w:r>
          </w:p>
        </w:tc>
        <w:tc>
          <w:tcPr>
            <w:tcW w:w="2611"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Perf I for Everyone </w:t>
            </w:r>
          </w:p>
        </w:tc>
        <w:tc>
          <w:tcPr>
            <w:tcW w:w="693"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65" w:history="1">
              <w:r w:rsidR="008A5144">
                <w:rPr>
                  <w:rStyle w:val="Hyperlink"/>
                  <w:sz w:val="16"/>
                  <w:szCs w:val="16"/>
                </w:rPr>
                <w:t>THAD</w:t>
              </w:r>
            </w:hyperlink>
            <w:r w:rsidR="008A5144">
              <w:rPr>
                <w:sz w:val="16"/>
                <w:szCs w:val="16"/>
              </w:rPr>
              <w:t xml:space="preserve"> </w:t>
            </w:r>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141 </w:t>
            </w:r>
          </w:p>
        </w:tc>
        <w:tc>
          <w:tcPr>
            <w:tcW w:w="2611"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Oral Interpretation </w:t>
            </w:r>
          </w:p>
        </w:tc>
        <w:tc>
          <w:tcPr>
            <w:tcW w:w="693"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66" w:history="1">
              <w:r w:rsidR="008A5144">
                <w:rPr>
                  <w:rStyle w:val="Hyperlink"/>
                  <w:sz w:val="16"/>
                  <w:szCs w:val="16"/>
                </w:rPr>
                <w:t>THAD</w:t>
              </w:r>
            </w:hyperlink>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151 </w:t>
            </w:r>
          </w:p>
        </w:tc>
        <w:tc>
          <w:tcPr>
            <w:tcW w:w="2611"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Tap Dance </w:t>
            </w:r>
          </w:p>
        </w:tc>
        <w:tc>
          <w:tcPr>
            <w:tcW w:w="693"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67" w:history="1">
              <w:r w:rsidR="008A5144">
                <w:rPr>
                  <w:rStyle w:val="Hyperlink"/>
                  <w:sz w:val="16"/>
                  <w:szCs w:val="16"/>
                </w:rPr>
                <w:t>THAD</w:t>
              </w:r>
            </w:hyperlink>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153 </w:t>
            </w:r>
          </w:p>
        </w:tc>
        <w:tc>
          <w:tcPr>
            <w:tcW w:w="2611"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Jazz Dance I </w:t>
            </w:r>
          </w:p>
        </w:tc>
        <w:tc>
          <w:tcPr>
            <w:tcW w:w="693"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4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68" w:history="1">
              <w:r w:rsidR="008A5144">
                <w:rPr>
                  <w:rStyle w:val="Hyperlink"/>
                  <w:sz w:val="16"/>
                  <w:szCs w:val="16"/>
                </w:rPr>
                <w:t>THAD</w:t>
              </w:r>
            </w:hyperlink>
            <w:r w:rsidR="008A5144">
              <w:rPr>
                <w:sz w:val="16"/>
                <w:szCs w:val="16"/>
              </w:rPr>
              <w:t xml:space="preserve"> </w:t>
            </w:r>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155 </w:t>
            </w:r>
          </w:p>
        </w:tc>
        <w:tc>
          <w:tcPr>
            <w:tcW w:w="2611"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Modern Dance I </w:t>
            </w:r>
          </w:p>
        </w:tc>
        <w:tc>
          <w:tcPr>
            <w:tcW w:w="693"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69" w:history="1">
              <w:r w:rsidR="008A5144">
                <w:rPr>
                  <w:rStyle w:val="Hyperlink"/>
                  <w:sz w:val="16"/>
                  <w:szCs w:val="16"/>
                </w:rPr>
                <w:t>THAD</w:t>
              </w:r>
            </w:hyperlink>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157 </w:t>
            </w:r>
          </w:p>
        </w:tc>
        <w:tc>
          <w:tcPr>
            <w:tcW w:w="2611"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Ballet I </w:t>
            </w:r>
          </w:p>
        </w:tc>
        <w:tc>
          <w:tcPr>
            <w:tcW w:w="693"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4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70" w:history="1">
              <w:r w:rsidR="008A5144">
                <w:rPr>
                  <w:rStyle w:val="Hyperlink"/>
                  <w:sz w:val="16"/>
                  <w:szCs w:val="16"/>
                </w:rPr>
                <w:t>THAD</w:t>
              </w:r>
            </w:hyperlink>
            <w:r w:rsidR="008A5144">
              <w:rPr>
                <w:sz w:val="16"/>
                <w:szCs w:val="16"/>
              </w:rPr>
              <w:t xml:space="preserve"> </w:t>
            </w:r>
          </w:p>
        </w:tc>
        <w:tc>
          <w:tcPr>
            <w:tcW w:w="630" w:type="dxa"/>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205 </w:t>
            </w:r>
          </w:p>
        </w:tc>
        <w:tc>
          <w:tcPr>
            <w:tcW w:w="2611"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Make Up for the Performer </w:t>
            </w:r>
          </w:p>
        </w:tc>
        <w:tc>
          <w:tcPr>
            <w:tcW w:w="693" w:type="dxa"/>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sz w:val="16"/>
                <w:szCs w:val="16"/>
              </w:rPr>
              <w:t xml:space="preserve">1 </w:t>
            </w:r>
          </w:p>
        </w:tc>
        <w:tc>
          <w:tcPr>
            <w:tcW w:w="5142" w:type="dxa"/>
            <w:gridSpan w:val="2"/>
            <w:tcMar>
              <w:top w:w="0" w:type="dxa"/>
              <w:left w:w="108" w:type="dxa"/>
              <w:bottom w:w="0" w:type="dxa"/>
              <w:right w:w="108" w:type="dxa"/>
            </w:tcMar>
            <w:vAlign w:val="center"/>
            <w:hideMark/>
          </w:tcPr>
          <w:p w:rsidR="008A5144" w:rsidRDefault="008A5144">
            <w:pPr>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71" w:history="1">
              <w:r w:rsidR="008A5144">
                <w:rPr>
                  <w:rStyle w:val="Hyperlink"/>
                  <w:sz w:val="16"/>
                  <w:szCs w:val="16"/>
                </w:rPr>
                <w:t>THAD</w:t>
              </w:r>
            </w:hyperlink>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253 </w:t>
            </w:r>
          </w:p>
        </w:tc>
        <w:tc>
          <w:tcPr>
            <w:tcW w:w="2611"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Jazz Dance II </w:t>
            </w:r>
          </w:p>
        </w:tc>
        <w:tc>
          <w:tcPr>
            <w:tcW w:w="693"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72" w:history="1">
              <w:r w:rsidR="008A5144">
                <w:rPr>
                  <w:rStyle w:val="Hyperlink"/>
                  <w:sz w:val="16"/>
                  <w:szCs w:val="16"/>
                </w:rPr>
                <w:t>THAD</w:t>
              </w:r>
            </w:hyperlink>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255 </w:t>
            </w:r>
          </w:p>
        </w:tc>
        <w:tc>
          <w:tcPr>
            <w:tcW w:w="2611"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Modern Dance II </w:t>
            </w:r>
          </w:p>
        </w:tc>
        <w:tc>
          <w:tcPr>
            <w:tcW w:w="693"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vAlign w:val="center"/>
            <w:hideMark/>
          </w:tcPr>
          <w:p w:rsidR="008A5144" w:rsidRDefault="008A5144">
            <w:pPr>
              <w:rPr>
                <w:rFonts w:asciiTheme="minorHAnsi" w:eastAsiaTheme="minorEastAsia" w:hAnsiTheme="minorHAnsi" w:cstheme="minorBidi"/>
                <w:sz w:val="22"/>
                <w:szCs w:val="22"/>
              </w:rPr>
            </w:pPr>
          </w:p>
        </w:tc>
        <w:tc>
          <w:tcPr>
            <w:tcW w:w="630" w:type="dxa"/>
            <w:vAlign w:val="center"/>
            <w:hideMark/>
          </w:tcPr>
          <w:p w:rsidR="008A5144" w:rsidRDefault="008A5144">
            <w:pPr>
              <w:rPr>
                <w:rFonts w:asciiTheme="minorHAnsi" w:eastAsiaTheme="minorEastAsia" w:hAnsiTheme="minorHAnsi" w:cstheme="minorBidi"/>
                <w:sz w:val="22"/>
                <w:szCs w:val="22"/>
              </w:rPr>
            </w:pPr>
          </w:p>
        </w:tc>
        <w:tc>
          <w:tcPr>
            <w:tcW w:w="2605" w:type="dxa"/>
            <w:vAlign w:val="center"/>
            <w:hideMark/>
          </w:tcPr>
          <w:p w:rsidR="008A5144" w:rsidRDefault="008A5144">
            <w:pPr>
              <w:rPr>
                <w:rFonts w:asciiTheme="minorHAnsi" w:eastAsiaTheme="minorEastAsia" w:hAnsiTheme="minorHAnsi" w:cstheme="minorBidi"/>
                <w:sz w:val="22"/>
                <w:szCs w:val="22"/>
              </w:rPr>
            </w:pPr>
          </w:p>
        </w:tc>
        <w:tc>
          <w:tcPr>
            <w:tcW w:w="6" w:type="dxa"/>
            <w:vAlign w:val="center"/>
            <w:hideMark/>
          </w:tcPr>
          <w:p w:rsidR="008A5144" w:rsidRDefault="008A5144">
            <w:pPr>
              <w:rPr>
                <w:rFonts w:asciiTheme="minorHAnsi" w:eastAsiaTheme="minorEastAsia" w:hAnsiTheme="minorHAnsi" w:cstheme="minorBidi"/>
                <w:sz w:val="22"/>
                <w:szCs w:val="22"/>
              </w:rPr>
            </w:pPr>
          </w:p>
        </w:tc>
        <w:tc>
          <w:tcPr>
            <w:tcW w:w="693" w:type="dxa"/>
            <w:vAlign w:val="center"/>
            <w:hideMark/>
          </w:tcPr>
          <w:p w:rsidR="008A5144" w:rsidRDefault="008A5144">
            <w:pPr>
              <w:rPr>
                <w:rFonts w:asciiTheme="minorHAnsi" w:eastAsiaTheme="minorEastAsia" w:hAnsiTheme="minorHAnsi" w:cstheme="minorBidi"/>
                <w:sz w:val="22"/>
                <w:szCs w:val="22"/>
              </w:rPr>
            </w:pPr>
          </w:p>
        </w:tc>
        <w:tc>
          <w:tcPr>
            <w:tcW w:w="30" w:type="dxa"/>
            <w:vAlign w:val="center"/>
            <w:hideMark/>
          </w:tcPr>
          <w:p w:rsidR="008A5144" w:rsidRDefault="008A5144">
            <w:pPr>
              <w:rPr>
                <w:rFonts w:asciiTheme="minorHAnsi" w:eastAsiaTheme="minorEastAsia" w:hAnsiTheme="minorHAnsi" w:cstheme="minorBidi"/>
                <w:sz w:val="22"/>
                <w:szCs w:val="22"/>
              </w:rPr>
            </w:pPr>
          </w:p>
        </w:tc>
        <w:tc>
          <w:tcPr>
            <w:tcW w:w="5112" w:type="dxa"/>
            <w:vAlign w:val="center"/>
            <w:hideMark/>
          </w:tcPr>
          <w:p w:rsidR="008A5144" w:rsidRDefault="008A5144">
            <w:pPr>
              <w:rPr>
                <w:rFonts w:asciiTheme="minorHAnsi" w:eastAsiaTheme="minorEastAsia" w:hAnsiTheme="minorHAnsi" w:cstheme="minorBidi"/>
                <w:sz w:val="22"/>
                <w:szCs w:val="22"/>
              </w:rPr>
            </w:pP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73" w:history="1">
              <w:r w:rsidR="008A5144">
                <w:rPr>
                  <w:rStyle w:val="Hyperlink"/>
                  <w:sz w:val="16"/>
                  <w:szCs w:val="16"/>
                </w:rPr>
                <w:t>THAD</w:t>
              </w:r>
            </w:hyperlink>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257 </w:t>
            </w:r>
          </w:p>
        </w:tc>
        <w:tc>
          <w:tcPr>
            <w:tcW w:w="2611"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Ballet II </w:t>
            </w:r>
          </w:p>
        </w:tc>
        <w:tc>
          <w:tcPr>
            <w:tcW w:w="693"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r w:rsidR="008A5144" w:rsidTr="008A5144">
        <w:tc>
          <w:tcPr>
            <w:tcW w:w="1004" w:type="dxa"/>
            <w:tcMar>
              <w:top w:w="0" w:type="dxa"/>
              <w:left w:w="108" w:type="dxa"/>
              <w:bottom w:w="0" w:type="dxa"/>
              <w:right w:w="108" w:type="dxa"/>
            </w:tcMar>
            <w:vAlign w:val="center"/>
            <w:hideMark/>
          </w:tcPr>
          <w:p w:rsidR="008A5144" w:rsidRDefault="00A7394D">
            <w:pPr>
              <w:spacing w:before="100" w:beforeAutospacing="1" w:after="100" w:afterAutospacing="1"/>
              <w:rPr>
                <w:rFonts w:ascii="Calibri" w:eastAsiaTheme="minorHAnsi" w:hAnsi="Calibri"/>
                <w:color w:val="000000"/>
                <w:sz w:val="16"/>
                <w:szCs w:val="16"/>
              </w:rPr>
            </w:pPr>
            <w:hyperlink r:id="rId74" w:history="1">
              <w:r w:rsidR="008A5144">
                <w:rPr>
                  <w:rStyle w:val="Hyperlink"/>
                  <w:sz w:val="16"/>
                  <w:szCs w:val="16"/>
                </w:rPr>
                <w:t>THAD</w:t>
              </w:r>
            </w:hyperlink>
          </w:p>
        </w:tc>
        <w:tc>
          <w:tcPr>
            <w:tcW w:w="630"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295 </w:t>
            </w:r>
          </w:p>
        </w:tc>
        <w:tc>
          <w:tcPr>
            <w:tcW w:w="2611"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Making Interdisciplinary Connections </w:t>
            </w:r>
          </w:p>
        </w:tc>
        <w:tc>
          <w:tcPr>
            <w:tcW w:w="693" w:type="dxa"/>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sz w:val="16"/>
                <w:szCs w:val="16"/>
              </w:rPr>
              <w:t xml:space="preserve">3 </w:t>
            </w:r>
          </w:p>
        </w:tc>
        <w:tc>
          <w:tcPr>
            <w:tcW w:w="5142" w:type="dxa"/>
            <w:gridSpan w:val="2"/>
            <w:tcMar>
              <w:top w:w="0" w:type="dxa"/>
              <w:left w:w="108" w:type="dxa"/>
              <w:bottom w:w="0" w:type="dxa"/>
              <w:right w:w="108" w:type="dxa"/>
            </w:tcMar>
            <w:vAlign w:val="center"/>
            <w:hideMark/>
          </w:tcPr>
          <w:p w:rsidR="008A5144" w:rsidRDefault="008A5144">
            <w:pPr>
              <w:spacing w:before="100" w:beforeAutospacing="1" w:after="100" w:afterAutospacing="1"/>
              <w:rPr>
                <w:rFonts w:ascii="Calibri" w:eastAsiaTheme="minorHAnsi" w:hAnsi="Calibri"/>
                <w:color w:val="000000"/>
                <w:sz w:val="16"/>
                <w:szCs w:val="16"/>
              </w:rPr>
            </w:pPr>
            <w:r>
              <w:rPr>
                <w:color w:val="1F497D"/>
                <w:sz w:val="16"/>
                <w:szCs w:val="16"/>
              </w:rPr>
              <w:t>RENEWAL</w:t>
            </w:r>
          </w:p>
        </w:tc>
      </w:tr>
    </w:tbl>
    <w:p w:rsidR="008A5144" w:rsidRDefault="008A5144" w:rsidP="008A5144">
      <w:pPr>
        <w:rPr>
          <w:rFonts w:ascii="Calibri" w:eastAsiaTheme="minorHAnsi" w:hAnsi="Calibri"/>
          <w:sz w:val="22"/>
          <w:szCs w:val="22"/>
        </w:rPr>
      </w:pPr>
    </w:p>
    <w:p w:rsidR="00D85EE4" w:rsidRDefault="00D85EE4" w:rsidP="00D85EE4">
      <w:pPr>
        <w:numPr>
          <w:ilvl w:val="0"/>
          <w:numId w:val="1"/>
        </w:numPr>
      </w:pPr>
      <w:r>
        <w:t>Notifications</w:t>
      </w:r>
    </w:p>
    <w:p w:rsidR="00D85EE4" w:rsidRDefault="00C72393" w:rsidP="00D85EE4">
      <w:pPr>
        <w:numPr>
          <w:ilvl w:val="1"/>
          <w:numId w:val="1"/>
        </w:numPr>
      </w:pPr>
      <w:r>
        <w:t>MCOM 226: Video/Multimedia Planning and Design: Change in course description</w:t>
      </w:r>
    </w:p>
    <w:p w:rsidR="00C72393" w:rsidRDefault="00C72393" w:rsidP="00D85EE4">
      <w:pPr>
        <w:numPr>
          <w:ilvl w:val="1"/>
          <w:numId w:val="1"/>
        </w:numPr>
      </w:pPr>
      <w:r>
        <w:t>MCOM 220: Broadcast Writing: Change in Course Description</w:t>
      </w:r>
    </w:p>
    <w:p w:rsidR="00C72393" w:rsidRDefault="00C72393" w:rsidP="00D85EE4">
      <w:pPr>
        <w:numPr>
          <w:ilvl w:val="1"/>
          <w:numId w:val="1"/>
        </w:numPr>
      </w:pPr>
      <w:r>
        <w:t>MCOM 210: Visual Communication: Change in Course Description</w:t>
      </w:r>
    </w:p>
    <w:p w:rsidR="00C72393" w:rsidRDefault="00C72393" w:rsidP="00D85EE4">
      <w:pPr>
        <w:numPr>
          <w:ilvl w:val="1"/>
          <w:numId w:val="1"/>
        </w:numPr>
      </w:pPr>
      <w:r>
        <w:t>MCOM 205: Principles of Internet Communication: Change in Course Description</w:t>
      </w:r>
    </w:p>
    <w:p w:rsidR="00C72393" w:rsidRDefault="00C72393" w:rsidP="00D85EE4">
      <w:pPr>
        <w:numPr>
          <w:ilvl w:val="1"/>
          <w:numId w:val="1"/>
        </w:numPr>
      </w:pPr>
      <w:r>
        <w:t>MCOM 319: Studio Photography: Change in Course Description</w:t>
      </w:r>
    </w:p>
    <w:p w:rsidR="00C72393" w:rsidRDefault="00C72393" w:rsidP="00D85EE4">
      <w:pPr>
        <w:numPr>
          <w:ilvl w:val="1"/>
          <w:numId w:val="1"/>
        </w:numPr>
      </w:pPr>
      <w:r>
        <w:t>MCOM 326: Interactive Media Production: Change in Prerequisites</w:t>
      </w:r>
    </w:p>
    <w:p w:rsidR="00C72393" w:rsidRDefault="00C72393" w:rsidP="00D85EE4">
      <w:pPr>
        <w:numPr>
          <w:ilvl w:val="1"/>
          <w:numId w:val="1"/>
        </w:numPr>
      </w:pPr>
      <w:r>
        <w:t>MCOM 419: Senior Seminar in Photojournalism: Change in Course Title; Change in Grading Option; Change in Course Description, Change in Prerequisites</w:t>
      </w:r>
    </w:p>
    <w:p w:rsidR="00C72393" w:rsidRDefault="00C72393" w:rsidP="00D85EE4">
      <w:pPr>
        <w:numPr>
          <w:ilvl w:val="1"/>
          <w:numId w:val="1"/>
        </w:numPr>
      </w:pPr>
      <w:r>
        <w:t>MCOM 440: Public Relations Campaign: Change in Course Description; Change in Prerequisites</w:t>
      </w:r>
    </w:p>
    <w:p w:rsidR="00C72393" w:rsidRDefault="00C72393" w:rsidP="00D85EE4">
      <w:pPr>
        <w:numPr>
          <w:ilvl w:val="1"/>
          <w:numId w:val="1"/>
        </w:numPr>
      </w:pPr>
      <w:r>
        <w:t>CS 116: Web Technology: Change in existing major, minor, option, concentration</w:t>
      </w:r>
    </w:p>
    <w:p w:rsidR="00C72393" w:rsidRDefault="00C72393" w:rsidP="00D85EE4">
      <w:pPr>
        <w:numPr>
          <w:ilvl w:val="1"/>
          <w:numId w:val="1"/>
        </w:numPr>
      </w:pPr>
      <w:r>
        <w:t>ART 240: Typography I: One Time Course Offering</w:t>
      </w:r>
    </w:p>
    <w:p w:rsidR="00C72393" w:rsidRDefault="00C72393" w:rsidP="00D85EE4">
      <w:pPr>
        <w:numPr>
          <w:ilvl w:val="1"/>
          <w:numId w:val="1"/>
        </w:numPr>
      </w:pPr>
      <w:r>
        <w:lastRenderedPageBreak/>
        <w:t>MKTG 325: Professional Selling: Change in Course Description</w:t>
      </w:r>
    </w:p>
    <w:p w:rsidR="00C72393" w:rsidRDefault="00C72393" w:rsidP="00D85EE4">
      <w:pPr>
        <w:numPr>
          <w:ilvl w:val="1"/>
          <w:numId w:val="1"/>
        </w:numPr>
      </w:pPr>
      <w:r>
        <w:t>MUS 406: Conducting II: Change in Course Title; Change in Prerequisites</w:t>
      </w:r>
    </w:p>
    <w:p w:rsidR="00C72393" w:rsidRDefault="00E41DB7" w:rsidP="00D85EE4">
      <w:pPr>
        <w:numPr>
          <w:ilvl w:val="1"/>
          <w:numId w:val="1"/>
        </w:numPr>
      </w:pPr>
      <w:r>
        <w:t>MUS 351: Music of the Middle Ages: Renaissance and Baroque: Change in Course Title</w:t>
      </w:r>
    </w:p>
    <w:p w:rsidR="00E41DB7" w:rsidRDefault="00E41DB7" w:rsidP="00D85EE4">
      <w:pPr>
        <w:numPr>
          <w:ilvl w:val="1"/>
          <w:numId w:val="1"/>
        </w:numPr>
      </w:pPr>
      <w:r>
        <w:t>MUS 352: Music of the Classical Period, 19</w:t>
      </w:r>
      <w:r w:rsidRPr="00E41DB7">
        <w:rPr>
          <w:vertAlign w:val="superscript"/>
        </w:rPr>
        <w:t>th</w:t>
      </w:r>
      <w:r>
        <w:t xml:space="preserve"> and 20</w:t>
      </w:r>
      <w:r w:rsidRPr="00E41DB7">
        <w:rPr>
          <w:vertAlign w:val="superscript"/>
        </w:rPr>
        <w:t>th</w:t>
      </w:r>
      <w:r>
        <w:t xml:space="preserve"> Centuries: Change in Course Title</w:t>
      </w:r>
    </w:p>
    <w:p w:rsidR="00E41DB7" w:rsidRDefault="00E41DB7" w:rsidP="00D85EE4">
      <w:pPr>
        <w:numPr>
          <w:ilvl w:val="1"/>
          <w:numId w:val="1"/>
        </w:numPr>
      </w:pPr>
      <w:r>
        <w:t>MUS 249: Madrigal Ensemble: Change in Course Title</w:t>
      </w:r>
    </w:p>
    <w:p w:rsidR="00F65D20" w:rsidRDefault="00F65D20" w:rsidP="00D85EE4">
      <w:pPr>
        <w:numPr>
          <w:ilvl w:val="1"/>
          <w:numId w:val="1"/>
        </w:numPr>
      </w:pPr>
      <w:r>
        <w:t>BIOL 312: General Ecology: Change in Prerequisites</w:t>
      </w:r>
    </w:p>
    <w:p w:rsidR="00F65D20" w:rsidRDefault="00F65D20" w:rsidP="00D85EE4">
      <w:pPr>
        <w:numPr>
          <w:ilvl w:val="1"/>
          <w:numId w:val="1"/>
        </w:numPr>
      </w:pPr>
      <w:r>
        <w:t>BIOL315: Environmental Biology: Change in Prerequisites</w:t>
      </w:r>
    </w:p>
    <w:p w:rsidR="00BE4D3A" w:rsidRDefault="00BE4D3A" w:rsidP="00D85EE4">
      <w:pPr>
        <w:numPr>
          <w:ilvl w:val="1"/>
          <w:numId w:val="1"/>
        </w:numPr>
      </w:pPr>
      <w:r>
        <w:t>CHEM: BS Major Chemistry, Option B: Change in course title; change in catalog description; change in existing major, minor, option, concentration, etc.: Change to: ACS Chemistry</w:t>
      </w:r>
    </w:p>
    <w:p w:rsidR="00BE4D3A" w:rsidRDefault="00BE4D3A" w:rsidP="00BE4D3A">
      <w:pPr>
        <w:numPr>
          <w:ilvl w:val="1"/>
          <w:numId w:val="1"/>
        </w:numPr>
      </w:pPr>
      <w:r>
        <w:t>CHEM 430: Change in Course Title from Individual Problems in Chemistry to Individual Projects in Chemistry</w:t>
      </w:r>
    </w:p>
    <w:p w:rsidR="00BE4D3A" w:rsidRDefault="003D74B7" w:rsidP="00BE4D3A">
      <w:pPr>
        <w:numPr>
          <w:ilvl w:val="1"/>
          <w:numId w:val="1"/>
        </w:numPr>
      </w:pPr>
      <w:r>
        <w:t>NURS 432: Principles of OR Nursing: Change in title to: Principles of Perioperative Nursing</w:t>
      </w:r>
    </w:p>
    <w:p w:rsidR="003D74B7" w:rsidRDefault="003D74B7" w:rsidP="00BE4D3A">
      <w:pPr>
        <w:numPr>
          <w:ilvl w:val="1"/>
          <w:numId w:val="1"/>
        </w:numPr>
      </w:pPr>
      <w:r>
        <w:t>ART 452: ONE TIME COURSE OFFERING: Advanced Survey of Women in Art</w:t>
      </w:r>
    </w:p>
    <w:p w:rsidR="00C72393" w:rsidRDefault="00C72393" w:rsidP="00C72393">
      <w:pPr>
        <w:ind w:left="1080"/>
      </w:pPr>
    </w:p>
    <w:p w:rsidR="00D85EE4" w:rsidRDefault="00D85EE4" w:rsidP="00AC7522">
      <w:pPr>
        <w:numPr>
          <w:ilvl w:val="0"/>
          <w:numId w:val="1"/>
        </w:numPr>
      </w:pPr>
      <w:r>
        <w:t>Old Business:</w:t>
      </w:r>
      <w:r w:rsidR="00AC7522">
        <w:t xml:space="preserve"> 120 Credit Hour Team</w:t>
      </w:r>
      <w:r w:rsidR="0067250E">
        <w:t>-</w:t>
      </w:r>
      <w:r w:rsidR="0067250E">
        <w:br/>
        <w:t>Final paper work for those not going for waiver will be brought to the April 8, 2009 A2C2 meeting.</w:t>
      </w:r>
    </w:p>
    <w:p w:rsidR="00C72393" w:rsidRDefault="00C72393" w:rsidP="00C72393">
      <w:pPr>
        <w:ind w:left="1080"/>
      </w:pPr>
    </w:p>
    <w:p w:rsidR="00D85EE4" w:rsidRDefault="00D85EE4" w:rsidP="00D85EE4">
      <w:pPr>
        <w:numPr>
          <w:ilvl w:val="0"/>
          <w:numId w:val="1"/>
        </w:numPr>
      </w:pPr>
      <w:r>
        <w:t>New Business:</w:t>
      </w:r>
    </w:p>
    <w:p w:rsidR="00AC7522" w:rsidRDefault="00AC7522" w:rsidP="00D85EE4">
      <w:pPr>
        <w:numPr>
          <w:ilvl w:val="1"/>
          <w:numId w:val="1"/>
        </w:numPr>
      </w:pPr>
      <w:r>
        <w:t>Susan Hatfield’s Position: HLC Co-Chairs: Rita Rahoi-Gilchrest, Andy Ferstl, Peter Henderson</w:t>
      </w:r>
      <w:r w:rsidR="001B354E">
        <w:br/>
        <w:t>All three co-chairs attended to give an overview.</w:t>
      </w:r>
      <w:r w:rsidR="001B354E">
        <w:br/>
        <w:t xml:space="preserve">Reassign time for HLC coordinator position, but Provost has asked that a new way be considered to do assessment on campus.  Assessment is in the purview of the faculty, </w:t>
      </w:r>
      <w:r w:rsidR="007A7311">
        <w:t>and faculty want faculty to have influence over the process.</w:t>
      </w:r>
      <w:r w:rsidR="007A7311">
        <w:br/>
        <w:t>A2C2, USP, CPPS and Assessment all work together, and all are currently faculty run.  Some faculty worry about a loss of control.</w:t>
      </w:r>
      <w:r w:rsidR="007A7311">
        <w:br/>
        <w:t xml:space="preserve">Assessment </w:t>
      </w:r>
      <w:r w:rsidR="00AB1A92">
        <w:t>is not just curriculum, but also a source of information for programs, and program planning.</w:t>
      </w:r>
      <w:r w:rsidR="00B76B13">
        <w:br/>
        <w:t>Some items needed for accreditation are not in place and should have been in place 10 years ago.</w:t>
      </w:r>
      <w:r w:rsidR="00B75917">
        <w:br/>
        <w:t>Is this a structural change to solve another problem?</w:t>
      </w:r>
      <w:r w:rsidR="00B75917">
        <w:br/>
        <w:t>Current HLC coordinator does a lot to help with IR issues.</w:t>
      </w:r>
      <w:r w:rsidR="00B75917">
        <w:br/>
        <w:t>Currently about 4 open but frozen positions in A, IR</w:t>
      </w:r>
      <w:r w:rsidR="005443AC">
        <w:t xml:space="preserve"> </w:t>
      </w:r>
      <w:r w:rsidR="00B75917">
        <w:t>(2 each).</w:t>
      </w:r>
      <w:r w:rsidR="00B75917">
        <w:br/>
      </w:r>
      <w:r w:rsidR="00E03087">
        <w:t>Current offer is for 3/8 reassign time</w:t>
      </w:r>
      <w:r w:rsidR="005443AC">
        <w:t xml:space="preserve"> </w:t>
      </w:r>
      <w:r w:rsidR="00196039">
        <w:t>(just for HLC)</w:t>
      </w:r>
      <w:r w:rsidR="00E03087">
        <w:t xml:space="preserve"> to be given to Assessment coordinator.</w:t>
      </w:r>
      <w:r w:rsidR="00196039">
        <w:t xml:space="preserve">  The other 5/8 reassign time was University wide assessment.  If the 5/8 reassign time is withheld, does WSU Assessment day go away?</w:t>
      </w:r>
      <w:r w:rsidR="00A057A7">
        <w:t xml:space="preserve"> The 5/8 reassign time </w:t>
      </w:r>
      <w:r w:rsidR="00E6445A">
        <w:t xml:space="preserve">(rat) </w:t>
      </w:r>
      <w:r w:rsidR="00A057A7">
        <w:t>for WSU Assessment was originally funded by a grant obtained around 2001.</w:t>
      </w:r>
      <w:r w:rsidR="00B76B13">
        <w:br/>
      </w:r>
      <w:r w:rsidR="000846C2">
        <w:t xml:space="preserve">What can be done to change assessment to help in WSU continuing self assessment?  </w:t>
      </w:r>
      <w:r w:rsidR="00BE49F6">
        <w:t xml:space="preserve">Recommend a committee be formed to determine what needs to </w:t>
      </w:r>
      <w:r w:rsidR="00BE49F6">
        <w:lastRenderedPageBreak/>
        <w:t>be changed regarding the WSU assessment process.  There is only one more A2C2 meeting this academic year.</w:t>
      </w:r>
      <w:r w:rsidR="00E6445A">
        <w:br/>
        <w:t>Are the 3/8 rat and 5/8 rat positions related or interdependent?  Appears that to a certain extent these positions are independent.</w:t>
      </w:r>
      <w:r w:rsidR="00E6445A">
        <w:br/>
      </w:r>
      <w:r w:rsidR="00DE02C5">
        <w:t>If there is not an HLC coordinator focused on these issues, the fear is that these issues will not be given the attention they need by Academic departments.  The HLC steering committee is mainly composed of faculty.</w:t>
      </w:r>
      <w:r w:rsidR="00DE02C5">
        <w:br/>
        <w:t xml:space="preserve">Faculty would like to be proactive in their approach to this issue.  </w:t>
      </w:r>
      <w:r w:rsidR="00DE02C5">
        <w:br/>
        <w:t>Discussed issues related to the creation of a Task Force.  Need not just A2C2 but also the Graduate Council, and several other All University Committees such as Undergraduate Experience…</w:t>
      </w:r>
      <w:r w:rsidR="007B7F94">
        <w:br/>
        <w:t>Suggestion made that these other committees be made aware of their charges in relation to the HLC accreditation issues, and address these.</w:t>
      </w:r>
      <w:r w:rsidR="007C1E12">
        <w:t xml:space="preserve">  Perhaps Senate should work to give these committees more direction.</w:t>
      </w:r>
      <w:r w:rsidR="007C1E12">
        <w:br/>
        <w:t>But none of these other committees are charged with collecting data.</w:t>
      </w:r>
      <w:r w:rsidR="00011A13">
        <w:br/>
        <w:t xml:space="preserve">The IR data is something faculty will need guidance to work with.  </w:t>
      </w:r>
      <w:r w:rsidR="00011A13">
        <w:br/>
      </w:r>
      <w:r w:rsidR="00DE02C5">
        <w:br/>
      </w:r>
      <w:r w:rsidR="003770E6">
        <w:t>Suggested motion:</w:t>
      </w:r>
      <w:r w:rsidR="00DE02C5">
        <w:t xml:space="preserve">  We believe a strong academic component </w:t>
      </w:r>
      <w:r w:rsidR="007F144A">
        <w:t>is necessary, however this is broader than the purview of A2C2 alone.</w:t>
      </w:r>
      <w:r w:rsidR="00011A13">
        <w:br/>
      </w:r>
      <w:r w:rsidR="00011A13">
        <w:br/>
      </w:r>
      <w:r w:rsidR="003770E6">
        <w:t xml:space="preserve">Friendly amendments to create this motion:  </w:t>
      </w:r>
      <w:r w:rsidR="00011A13">
        <w:t xml:space="preserve">m/s/t Malone/Elcombe/Moore  Resolve that the role of an assessment coordinator encompasses more than the curriculum.  We also believe that a strong involvement by the faculty is critical for the success of assessment.  Therefore we recommend that a university-wide task force on defining assessment at WSU be created. </w:t>
      </w:r>
      <w:r w:rsidR="00EE7546">
        <w:t xml:space="preserve">  Motion adopted unanimously.</w:t>
      </w:r>
      <w:r w:rsidR="00B76B13">
        <w:br/>
      </w:r>
    </w:p>
    <w:p w:rsidR="00AC7522" w:rsidRDefault="00AC7522" w:rsidP="00D85EE4">
      <w:pPr>
        <w:numPr>
          <w:ilvl w:val="1"/>
          <w:numId w:val="1"/>
        </w:numPr>
      </w:pPr>
      <w:r>
        <w:t>Notification Item from Dean Peter Henderson</w:t>
      </w:r>
      <w:r w:rsidR="00AB11D4">
        <w:t>.  Handout “Reinstatement Plan for German Major, Minor, and German Teaching Programs in Fall 2012”-</w:t>
      </w:r>
      <w:r w:rsidR="00AB11D4">
        <w:br/>
      </w:r>
      <w:r w:rsidR="00AB11D4">
        <w:br/>
        <w:t>French and German are the lowest enrollment major at WSU with 10</w:t>
      </w:r>
      <w:r w:rsidR="001F4AD3">
        <w:t>(?)</w:t>
      </w:r>
      <w:r w:rsidR="00AB11D4">
        <w:t xml:space="preserve"> or fewer students enrolled in upper division classes each semester.  Budget issues force a reconsideration of resource </w:t>
      </w:r>
      <w:r w:rsidR="00A37D81">
        <w:t>deployment;</w:t>
      </w:r>
      <w:r w:rsidR="00AB11D4">
        <w:t xml:space="preserve"> basically the issue is high cost and low demand.  Spanish has a much higher enrollment.</w:t>
      </w:r>
      <w:r w:rsidR="00A37D81">
        <w:t xml:space="preserve">  Programs should be reviewed periodically over time, and curriculum is ever evolving.  New programs are created and become important.</w:t>
      </w:r>
      <w:r w:rsidR="00A37D81">
        <w:br/>
      </w:r>
      <w:r w:rsidR="00A37D81">
        <w:br/>
        <w:t xml:space="preserve">French and German staffing have not been adequate to build up the program over the past several years.  Spanish has had two faculty, and has expanded over the last several years.  </w:t>
      </w:r>
      <w:r w:rsidR="00254D56">
        <w:br/>
      </w:r>
      <w:r w:rsidR="00254D56">
        <w:br/>
        <w:t xml:space="preserve">The Foreign Language Department- there were three alternatives.  There is a student demand for global perspective courses.  This is occurring at other universities.  </w:t>
      </w:r>
      <w:r w:rsidR="00CE4511">
        <w:t>Appears foreign languages will be combined with Global Studies.</w:t>
      </w:r>
      <w:r w:rsidR="00254D56">
        <w:br/>
        <w:t xml:space="preserve">Teacher education could be in trouble if French or German are no longer </w:t>
      </w:r>
      <w:r w:rsidR="00254D56">
        <w:lastRenderedPageBreak/>
        <w:t xml:space="preserve">offered as majors at WSU.  </w:t>
      </w:r>
      <w:r w:rsidR="000369D3">
        <w:t>There will be l</w:t>
      </w:r>
      <w:r w:rsidR="00254D56">
        <w:t xml:space="preserve">icensure issues.  </w:t>
      </w:r>
      <w:r w:rsidR="004A6411">
        <w:br/>
      </w:r>
      <w:r w:rsidR="004A6411">
        <w:br/>
        <w:t>There is disagreement by faculty as to the presentation of the data.  Students have not been notified.</w:t>
      </w:r>
      <w:r w:rsidR="00BA35A7">
        <w:t xml:space="preserve">  French and German faculty</w:t>
      </w:r>
      <w:r w:rsidR="001F4AD3">
        <w:t xml:space="preserve"> </w:t>
      </w:r>
      <w:r w:rsidR="00BA35A7">
        <w:t>assist in the Spanish program.  New department and changes were not done by consultation, rather by decree.</w:t>
      </w:r>
      <w:r w:rsidR="001F4AD3">
        <w:t xml:space="preserve">  Entering freshmen are being blocked from entering the French or German programs.</w:t>
      </w:r>
      <w:r w:rsidR="00A37D81">
        <w:br/>
      </w:r>
    </w:p>
    <w:p w:rsidR="00AC7522" w:rsidRDefault="00AC7522" w:rsidP="00AC7522">
      <w:pPr>
        <w:numPr>
          <w:ilvl w:val="1"/>
          <w:numId w:val="1"/>
        </w:numPr>
      </w:pPr>
      <w:r>
        <w:t>M</w:t>
      </w:r>
      <w:r w:rsidR="0067250E">
        <w:t>n</w:t>
      </w:r>
      <w:r>
        <w:t>SCU Online Coding vs. Our Coding</w:t>
      </w:r>
      <w:r w:rsidR="0067250E">
        <w:br/>
        <w:t>There has been a change to the MnSCU course coding.</w:t>
      </w:r>
      <w:r w:rsidR="0067250E">
        <w:br/>
        <w:t>Are we consistent?</w:t>
      </w:r>
      <w:r w:rsidR="0067250E">
        <w:br/>
        <w:t>Who is doing the coding?</w:t>
      </w:r>
      <w:r w:rsidR="0067250E">
        <w:br/>
        <w:t>Is there a change to the budgetary issues of how tuition dollars are allocated.</w:t>
      </w:r>
      <w:r w:rsidR="00BC0381">
        <w:br/>
        <w:t>m/s Kauffman/Schumacher Send this matter to CPPS.  Motion adopted, one against.</w:t>
      </w:r>
      <w:r w:rsidR="0067250E">
        <w:br/>
      </w:r>
    </w:p>
    <w:p w:rsidR="00AC7522" w:rsidRDefault="00AC7522" w:rsidP="00AC7522">
      <w:pPr>
        <w:numPr>
          <w:ilvl w:val="1"/>
          <w:numId w:val="1"/>
        </w:numPr>
      </w:pPr>
      <w:r>
        <w:t>WSU Reg. 3-4</w:t>
      </w:r>
      <w:r w:rsidR="00BC0381">
        <w:t xml:space="preserve">  Senate suggested that the modification to Reg 3-4 be sent to PP&amp;G for review.  They suggested some changes to clarify the policy changes. m/s Paulson/Bergin motion adopted unanimously.</w:t>
      </w:r>
    </w:p>
    <w:p w:rsidR="00041140" w:rsidRDefault="00041140" w:rsidP="00041140">
      <w:pPr>
        <w:ind w:left="1080"/>
      </w:pPr>
    </w:p>
    <w:p w:rsidR="00D85EE4" w:rsidRPr="00207971" w:rsidRDefault="00D85EE4" w:rsidP="00D85EE4">
      <w:pPr>
        <w:numPr>
          <w:ilvl w:val="0"/>
          <w:numId w:val="1"/>
        </w:numPr>
      </w:pPr>
      <w:r>
        <w:t>Adjournment</w:t>
      </w:r>
      <w:r w:rsidR="00D34378">
        <w:t xml:space="preserve">-the meeting was adjourned at  </w:t>
      </w:r>
      <w:r w:rsidR="00CE60D5">
        <w:t>4:59</w:t>
      </w:r>
      <w:r w:rsidR="00D34378">
        <w:t>pm by chair Ann Rethlefsen</w:t>
      </w:r>
    </w:p>
    <w:sectPr w:rsidR="00D85EE4" w:rsidRPr="00207971" w:rsidSect="000A012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408EB"/>
    <w:multiLevelType w:val="multilevel"/>
    <w:tmpl w:val="B984A1D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B585DAC"/>
    <w:multiLevelType w:val="multilevel"/>
    <w:tmpl w:val="457AE55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522518A3"/>
    <w:multiLevelType w:val="hybridMultilevel"/>
    <w:tmpl w:val="10F4CF78"/>
    <w:lvl w:ilvl="0" w:tplc="F3E899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54BF5DCD"/>
    <w:multiLevelType w:val="hybridMultilevel"/>
    <w:tmpl w:val="B900D922"/>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A51CD686">
      <w:start w:val="3"/>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6810FDE"/>
    <w:multiLevelType w:val="hybridMultilevel"/>
    <w:tmpl w:val="E8DE402E"/>
    <w:lvl w:ilvl="0" w:tplc="F406340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characterSpacingControl w:val="doNotCompress"/>
  <w:compat/>
  <w:rsids>
    <w:rsidRoot w:val="00207971"/>
    <w:rsid w:val="00011A13"/>
    <w:rsid w:val="000369D3"/>
    <w:rsid w:val="00041140"/>
    <w:rsid w:val="0006032B"/>
    <w:rsid w:val="000846C2"/>
    <w:rsid w:val="000A0127"/>
    <w:rsid w:val="00196039"/>
    <w:rsid w:val="001B354E"/>
    <w:rsid w:val="001F4AD3"/>
    <w:rsid w:val="00207971"/>
    <w:rsid w:val="00254D56"/>
    <w:rsid w:val="002D11FB"/>
    <w:rsid w:val="003770E6"/>
    <w:rsid w:val="003D74B7"/>
    <w:rsid w:val="00427C7A"/>
    <w:rsid w:val="004909AF"/>
    <w:rsid w:val="004A6411"/>
    <w:rsid w:val="005443AC"/>
    <w:rsid w:val="00573FEC"/>
    <w:rsid w:val="005E3B48"/>
    <w:rsid w:val="00657237"/>
    <w:rsid w:val="0067250E"/>
    <w:rsid w:val="007A7311"/>
    <w:rsid w:val="007B7F94"/>
    <w:rsid w:val="007C1E12"/>
    <w:rsid w:val="007E1238"/>
    <w:rsid w:val="007F144A"/>
    <w:rsid w:val="007F5C0D"/>
    <w:rsid w:val="008540D7"/>
    <w:rsid w:val="008A5144"/>
    <w:rsid w:val="009D6030"/>
    <w:rsid w:val="00A057A7"/>
    <w:rsid w:val="00A37D81"/>
    <w:rsid w:val="00A7394D"/>
    <w:rsid w:val="00AB11D4"/>
    <w:rsid w:val="00AB1A92"/>
    <w:rsid w:val="00AC7522"/>
    <w:rsid w:val="00B75917"/>
    <w:rsid w:val="00B76B13"/>
    <w:rsid w:val="00BA35A7"/>
    <w:rsid w:val="00BB3443"/>
    <w:rsid w:val="00BC0381"/>
    <w:rsid w:val="00BE49F6"/>
    <w:rsid w:val="00BE4D3A"/>
    <w:rsid w:val="00C34E5A"/>
    <w:rsid w:val="00C573DA"/>
    <w:rsid w:val="00C72393"/>
    <w:rsid w:val="00CC4057"/>
    <w:rsid w:val="00CE4511"/>
    <w:rsid w:val="00CE60D5"/>
    <w:rsid w:val="00D34378"/>
    <w:rsid w:val="00D85EE4"/>
    <w:rsid w:val="00DE02C5"/>
    <w:rsid w:val="00E03087"/>
    <w:rsid w:val="00E41DB7"/>
    <w:rsid w:val="00E6445A"/>
    <w:rsid w:val="00EE7546"/>
    <w:rsid w:val="00EF2EB3"/>
    <w:rsid w:val="00F65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1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522"/>
    <w:pPr>
      <w:ind w:left="720"/>
      <w:contextualSpacing/>
    </w:pPr>
  </w:style>
  <w:style w:type="character" w:styleId="Hyperlink">
    <w:name w:val="Hyperlink"/>
    <w:basedOn w:val="DefaultParagraphFont"/>
    <w:uiPriority w:val="99"/>
    <w:unhideWhenUsed/>
    <w:rsid w:val="008A5144"/>
    <w:rPr>
      <w:color w:val="0000FF"/>
      <w:u w:val="single"/>
    </w:rPr>
  </w:style>
  <w:style w:type="character" w:styleId="Strong">
    <w:name w:val="Strong"/>
    <w:basedOn w:val="DefaultParagraphFont"/>
    <w:uiPriority w:val="22"/>
    <w:qFormat/>
    <w:rsid w:val="008A5144"/>
    <w:rPr>
      <w:b/>
      <w:bCs/>
    </w:rPr>
  </w:style>
  <w:style w:type="paragraph" w:styleId="BodyText">
    <w:name w:val="Body Text"/>
    <w:basedOn w:val="Normal"/>
    <w:link w:val="BodyTextChar"/>
    <w:uiPriority w:val="99"/>
    <w:unhideWhenUsed/>
    <w:rsid w:val="00041140"/>
    <w:pPr>
      <w:spacing w:after="220" w:line="180" w:lineRule="atLeast"/>
      <w:ind w:left="835"/>
      <w:jc w:val="both"/>
    </w:pPr>
    <w:rPr>
      <w:rFonts w:ascii="Arial" w:eastAsiaTheme="minorHAnsi" w:hAnsi="Arial" w:cs="Arial"/>
      <w:spacing w:val="-5"/>
      <w:sz w:val="20"/>
      <w:szCs w:val="20"/>
    </w:rPr>
  </w:style>
  <w:style w:type="character" w:customStyle="1" w:styleId="BodyTextChar">
    <w:name w:val="Body Text Char"/>
    <w:basedOn w:val="DefaultParagraphFont"/>
    <w:link w:val="BodyText"/>
    <w:uiPriority w:val="99"/>
    <w:rsid w:val="00041140"/>
    <w:rPr>
      <w:rFonts w:ascii="Arial" w:eastAsiaTheme="minorHAnsi" w:hAnsi="Arial" w:cs="Arial"/>
      <w:spacing w:val="-5"/>
    </w:rPr>
  </w:style>
</w:styles>
</file>

<file path=word/webSettings.xml><?xml version="1.0" encoding="utf-8"?>
<w:webSettings xmlns:r="http://schemas.openxmlformats.org/officeDocument/2006/relationships" xmlns:w="http://schemas.openxmlformats.org/wordprocessingml/2006/main">
  <w:divs>
    <w:div w:id="274021182">
      <w:bodyDiv w:val="1"/>
      <w:marLeft w:val="0"/>
      <w:marRight w:val="0"/>
      <w:marTop w:val="0"/>
      <w:marBottom w:val="0"/>
      <w:divBdr>
        <w:top w:val="none" w:sz="0" w:space="0" w:color="auto"/>
        <w:left w:val="none" w:sz="0" w:space="0" w:color="auto"/>
        <w:bottom w:val="none" w:sz="0" w:space="0" w:color="auto"/>
        <w:right w:val="none" w:sz="0" w:space="0" w:color="auto"/>
      </w:divBdr>
    </w:div>
    <w:div w:id="59062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nona.edu/ifo/CM_Course_%20Proposals.htm" TargetMode="External"/><Relationship Id="rId18" Type="http://schemas.openxmlformats.org/officeDocument/2006/relationships/hyperlink" Target="http://www.winona.edu/ifo/Foreign_Languages.htm" TargetMode="External"/><Relationship Id="rId26" Type="http://schemas.openxmlformats.org/officeDocument/2006/relationships/hyperlink" Target="http://www.winona.edu/ifo/History&amp;Paralegal.htm" TargetMode="External"/><Relationship Id="rId39" Type="http://schemas.openxmlformats.org/officeDocument/2006/relationships/hyperlink" Target="http://www.winona.edu/ifo/Philosophy.htm" TargetMode="External"/><Relationship Id="rId21" Type="http://schemas.openxmlformats.org/officeDocument/2006/relationships/hyperlink" Target="http://www.winona.edu/ifo/History&amp;Paralegal.htm" TargetMode="External"/><Relationship Id="rId34" Type="http://schemas.openxmlformats.org/officeDocument/2006/relationships/hyperlink" Target="http://www.winona.edu/ifo/Philosophy.htm" TargetMode="External"/><Relationship Id="rId42" Type="http://schemas.openxmlformats.org/officeDocument/2006/relationships/hyperlink" Target="http://www.winona.edu/ifo/Philosophy.htm" TargetMode="External"/><Relationship Id="rId47" Type="http://schemas.openxmlformats.org/officeDocument/2006/relationships/hyperlink" Target="http://www.winona.edu/ifo/English%20Course%20Proposals.htm" TargetMode="External"/><Relationship Id="rId50" Type="http://schemas.openxmlformats.org/officeDocument/2006/relationships/hyperlink" Target="http://www.winona.edu/ifo/Music.htm" TargetMode="External"/><Relationship Id="rId55" Type="http://schemas.openxmlformats.org/officeDocument/2006/relationships/hyperlink" Target="http://www.winona.edu/ifo/Music.htm" TargetMode="External"/><Relationship Id="rId63" Type="http://schemas.openxmlformats.org/officeDocument/2006/relationships/hyperlink" Target="http://www.winona.edu/ifo/Theatre%20and%20Dance.htm" TargetMode="External"/><Relationship Id="rId68" Type="http://schemas.openxmlformats.org/officeDocument/2006/relationships/hyperlink" Target="http://www.winona.edu/ifo/Theatre%20and%20Dance.htm" TargetMode="External"/><Relationship Id="rId76" Type="http://schemas.openxmlformats.org/officeDocument/2006/relationships/theme" Target="theme/theme1.xml"/><Relationship Id="rId7" Type="http://schemas.openxmlformats.org/officeDocument/2006/relationships/hyperlink" Target="http://www.winona.edu/ifo/art_course_proposals.htm" TargetMode="External"/><Relationship Id="rId71" Type="http://schemas.openxmlformats.org/officeDocument/2006/relationships/hyperlink" Target="http://www.winona.edu/ifo/Theatre%20and%20Dance.htm" TargetMode="External"/><Relationship Id="rId2" Type="http://schemas.openxmlformats.org/officeDocument/2006/relationships/styles" Target="styles.xml"/><Relationship Id="rId16" Type="http://schemas.openxmlformats.org/officeDocument/2006/relationships/hyperlink" Target="http://www.winona.edu/ifo/English%20Course%20Proposals.htm" TargetMode="External"/><Relationship Id="rId29" Type="http://schemas.openxmlformats.org/officeDocument/2006/relationships/hyperlink" Target="http://www.winona.edu/ifo/Global%20Studies.htm" TargetMode="External"/><Relationship Id="rId11" Type="http://schemas.openxmlformats.org/officeDocument/2006/relationships/hyperlink" Target="http://www.winona.edu/ifo/Global%20Studies.htm" TargetMode="External"/><Relationship Id="rId24" Type="http://schemas.openxmlformats.org/officeDocument/2006/relationships/hyperlink" Target="http://www.winona.edu/ifo/History&amp;Paralegal.htm" TargetMode="External"/><Relationship Id="rId32" Type="http://schemas.openxmlformats.org/officeDocument/2006/relationships/hyperlink" Target="http://www.winona.edu/ifo/Music.htm" TargetMode="External"/><Relationship Id="rId37" Type="http://schemas.openxmlformats.org/officeDocument/2006/relationships/hyperlink" Target="http://www.winona.edu/ifo/Philosophy.htm" TargetMode="External"/><Relationship Id="rId40" Type="http://schemas.openxmlformats.org/officeDocument/2006/relationships/hyperlink" Target="http://www.winona.edu/ifo/Philosophy.htm" TargetMode="External"/><Relationship Id="rId45" Type="http://schemas.openxmlformats.org/officeDocument/2006/relationships/hyperlink" Target="http://www.winona.edu/ifo/Foreign_Languages.htm" TargetMode="External"/><Relationship Id="rId53" Type="http://schemas.openxmlformats.org/officeDocument/2006/relationships/hyperlink" Target="http://www.winona.edu/ifo/Music.htm" TargetMode="External"/><Relationship Id="rId58" Type="http://schemas.openxmlformats.org/officeDocument/2006/relationships/hyperlink" Target="http://www.winona.edu/ifo/Music.htm" TargetMode="External"/><Relationship Id="rId66" Type="http://schemas.openxmlformats.org/officeDocument/2006/relationships/hyperlink" Target="http://www.winona.edu/ifo/Theatre%20and%20Dance.htm" TargetMode="External"/><Relationship Id="rId74" Type="http://schemas.openxmlformats.org/officeDocument/2006/relationships/hyperlink" Target="http://www.winona.edu/ifo/Theatre%20and%20Dance.htm" TargetMode="External"/><Relationship Id="rId5" Type="http://schemas.openxmlformats.org/officeDocument/2006/relationships/hyperlink" Target="http://www.winona.edu/ifo/Foreign_Languages.htm" TargetMode="External"/><Relationship Id="rId15" Type="http://schemas.openxmlformats.org/officeDocument/2006/relationships/hyperlink" Target="http://www.winona.edu/ifo/English%20Course%20Proposals.htm" TargetMode="External"/><Relationship Id="rId23" Type="http://schemas.openxmlformats.org/officeDocument/2006/relationships/hyperlink" Target="http://www.winona.edu/ifo/History&amp;Paralegal.htm" TargetMode="External"/><Relationship Id="rId28" Type="http://schemas.openxmlformats.org/officeDocument/2006/relationships/hyperlink" Target="http://www.winona.edu/ifo/Global%20Studies.htm" TargetMode="External"/><Relationship Id="rId36" Type="http://schemas.openxmlformats.org/officeDocument/2006/relationships/hyperlink" Target="http://www.winona.edu/ifo/Philosophy.htm" TargetMode="External"/><Relationship Id="rId49" Type="http://schemas.openxmlformats.org/officeDocument/2006/relationships/hyperlink" Target="http://www.winona.edu/ifo/Music.htm" TargetMode="External"/><Relationship Id="rId57" Type="http://schemas.openxmlformats.org/officeDocument/2006/relationships/hyperlink" Target="http://www.winona.edu/ifo/Music.htm" TargetMode="External"/><Relationship Id="rId61" Type="http://schemas.openxmlformats.org/officeDocument/2006/relationships/hyperlink" Target="http://www.winona.edu/ifo/RCollege%20Course%20Proposals.htm" TargetMode="External"/><Relationship Id="rId10" Type="http://schemas.openxmlformats.org/officeDocument/2006/relationships/hyperlink" Target="http://www.winona.edu/ifo/Global%20Studies.htm" TargetMode="External"/><Relationship Id="rId19" Type="http://schemas.openxmlformats.org/officeDocument/2006/relationships/hyperlink" Target="http://www.winona.edu/ifo/Foreign_Languages.htm" TargetMode="External"/><Relationship Id="rId31" Type="http://schemas.openxmlformats.org/officeDocument/2006/relationships/hyperlink" Target="http://www.winona.edu/ifo/Music.htm" TargetMode="External"/><Relationship Id="rId44" Type="http://schemas.openxmlformats.org/officeDocument/2006/relationships/hyperlink" Target="http://www.winona.edu/ifo/RCollege%20Course%20Proposals.htm" TargetMode="External"/><Relationship Id="rId52" Type="http://schemas.openxmlformats.org/officeDocument/2006/relationships/hyperlink" Target="http://www.winona.edu/ifo/Music.htm" TargetMode="External"/><Relationship Id="rId60" Type="http://schemas.openxmlformats.org/officeDocument/2006/relationships/hyperlink" Target="http://www.winona.edu/ifo/Music.htm" TargetMode="External"/><Relationship Id="rId65" Type="http://schemas.openxmlformats.org/officeDocument/2006/relationships/hyperlink" Target="http://www.winona.edu/ifo/Theatre%20and%20Dance.htm" TargetMode="External"/><Relationship Id="rId73" Type="http://schemas.openxmlformats.org/officeDocument/2006/relationships/hyperlink" Target="http://www.winona.edu/ifo/Theatre%20and%20Dance.htm" TargetMode="External"/><Relationship Id="rId4" Type="http://schemas.openxmlformats.org/officeDocument/2006/relationships/webSettings" Target="webSettings.xml"/><Relationship Id="rId9" Type="http://schemas.openxmlformats.org/officeDocument/2006/relationships/hyperlink" Target="http://www.winona.edu/ifo/art_course_proposals.htm" TargetMode="External"/><Relationship Id="rId14" Type="http://schemas.openxmlformats.org/officeDocument/2006/relationships/hyperlink" Target="http://www.winona.edu/ifo/English%20Course%20Proposals.htm" TargetMode="External"/><Relationship Id="rId22" Type="http://schemas.openxmlformats.org/officeDocument/2006/relationships/hyperlink" Target="http://www.winona.edu/ifo/History&amp;Paralegal.htm" TargetMode="External"/><Relationship Id="rId27" Type="http://schemas.openxmlformats.org/officeDocument/2006/relationships/hyperlink" Target="http://www.winona.edu/ifo/English%20Course%20Proposals.htm" TargetMode="External"/><Relationship Id="rId30" Type="http://schemas.openxmlformats.org/officeDocument/2006/relationships/hyperlink" Target="http://www.winona.edu/ifo/Music.htm" TargetMode="External"/><Relationship Id="rId35" Type="http://schemas.openxmlformats.org/officeDocument/2006/relationships/hyperlink" Target="http://www.winona.edu/ifo/Philosophy.htm" TargetMode="External"/><Relationship Id="rId43" Type="http://schemas.openxmlformats.org/officeDocument/2006/relationships/hyperlink" Target="http://www.winona.edu/ifo/Philosophy.htm" TargetMode="External"/><Relationship Id="rId48" Type="http://schemas.openxmlformats.org/officeDocument/2006/relationships/hyperlink" Target="http://www.winona.edu/ifo/Mass%20Communication.htm" TargetMode="External"/><Relationship Id="rId56" Type="http://schemas.openxmlformats.org/officeDocument/2006/relationships/hyperlink" Target="http://www.winona.edu/ifo/Music.htm" TargetMode="External"/><Relationship Id="rId64" Type="http://schemas.openxmlformats.org/officeDocument/2006/relationships/hyperlink" Target="http://www.winona.edu/ifo/Theatre%20and%20Dance.htm" TargetMode="External"/><Relationship Id="rId69" Type="http://schemas.openxmlformats.org/officeDocument/2006/relationships/hyperlink" Target="http://www.winona.edu/ifo/Theatre%20and%20Dance.htm" TargetMode="External"/><Relationship Id="rId8" Type="http://schemas.openxmlformats.org/officeDocument/2006/relationships/hyperlink" Target="http://www.winona.edu/ifo/art_course_proposals.htm" TargetMode="External"/><Relationship Id="rId51" Type="http://schemas.openxmlformats.org/officeDocument/2006/relationships/hyperlink" Target="http://www.winona.edu/ifo/Music.htm" TargetMode="External"/><Relationship Id="rId72" Type="http://schemas.openxmlformats.org/officeDocument/2006/relationships/hyperlink" Target="http://www.winona.edu/ifo/Theatre%20and%20Dance.htm" TargetMode="External"/><Relationship Id="rId3" Type="http://schemas.openxmlformats.org/officeDocument/2006/relationships/settings" Target="settings.xml"/><Relationship Id="rId12" Type="http://schemas.openxmlformats.org/officeDocument/2006/relationships/hyperlink" Target="http://www.winona.edu/ifo/CM_Course_%20Proposals.htm" TargetMode="External"/><Relationship Id="rId17" Type="http://schemas.openxmlformats.org/officeDocument/2006/relationships/hyperlink" Target="http://www.winona.edu/ifo/Foreign_Languages.htm" TargetMode="External"/><Relationship Id="rId25" Type="http://schemas.openxmlformats.org/officeDocument/2006/relationships/hyperlink" Target="http://www.winona.edu/ifo/History&amp;Paralegal.htm" TargetMode="External"/><Relationship Id="rId33" Type="http://schemas.openxmlformats.org/officeDocument/2006/relationships/hyperlink" Target="http://www.winona.edu/ifo/Music.htm" TargetMode="External"/><Relationship Id="rId38" Type="http://schemas.openxmlformats.org/officeDocument/2006/relationships/hyperlink" Target="http://www.winona.edu/ifo/Philosophy.htm" TargetMode="External"/><Relationship Id="rId46" Type="http://schemas.openxmlformats.org/officeDocument/2006/relationships/hyperlink" Target="http://www.winona.edu/ifo/Foreign_Languages.htm" TargetMode="External"/><Relationship Id="rId59" Type="http://schemas.openxmlformats.org/officeDocument/2006/relationships/hyperlink" Target="http://www.winona.edu/ifo/Music.htm" TargetMode="External"/><Relationship Id="rId67" Type="http://schemas.openxmlformats.org/officeDocument/2006/relationships/hyperlink" Target="http://www.winona.edu/ifo/Theatre%20and%20Dance.htm" TargetMode="External"/><Relationship Id="rId20" Type="http://schemas.openxmlformats.org/officeDocument/2006/relationships/hyperlink" Target="http://www.winona.edu/ifo/Foreign_Languages.htm" TargetMode="External"/><Relationship Id="rId41" Type="http://schemas.openxmlformats.org/officeDocument/2006/relationships/hyperlink" Target="http://www.winona.edu/ifo/Philosophy.htm" TargetMode="External"/><Relationship Id="rId54" Type="http://schemas.openxmlformats.org/officeDocument/2006/relationships/hyperlink" Target="http://www.winona.edu/ifo/Music.htm" TargetMode="External"/><Relationship Id="rId62" Type="http://schemas.openxmlformats.org/officeDocument/2006/relationships/hyperlink" Target="http://www.winona.edu/ifo/Theatre%20and%20Dance.htm" TargetMode="External"/><Relationship Id="rId70" Type="http://schemas.openxmlformats.org/officeDocument/2006/relationships/hyperlink" Target="http://www.winona.edu/ifo/Theatre%20and%20Dance.ht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inona.edu/ifo/art_course_propos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ACADEMIC AFFAIRS AND CURRICULUM COMMITTEE</vt:lpstr>
    </vt:vector>
  </TitlesOfParts>
  <Company>wsu</Company>
  <LinksUpToDate>false</LinksUpToDate>
  <CharactersWithSpaces>17318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AND CURRICULUM COMMITTEE</dc:title>
  <dc:subject/>
  <dc:creator>wsu</dc:creator>
  <cp:keywords/>
  <dc:description/>
  <cp:lastModifiedBy>wsu</cp:lastModifiedBy>
  <cp:revision>2</cp:revision>
  <dcterms:created xsi:type="dcterms:W3CDTF">2009-03-26T18:37:00Z</dcterms:created>
  <dcterms:modified xsi:type="dcterms:W3CDTF">2009-03-26T18:37:00Z</dcterms:modified>
</cp:coreProperties>
</file>