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Default="00207971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>
        <w:t xml:space="preserve">A2C2 </w:t>
      </w:r>
      <w:r w:rsidR="008A04DB">
        <w:t>Minutes</w:t>
      </w:r>
      <w:r>
        <w:t xml:space="preserve"> for </w:t>
      </w:r>
      <w:r w:rsidR="005C56D0">
        <w:t>February 10</w:t>
      </w:r>
      <w:r w:rsidR="00852BB3">
        <w:t>, 2010</w:t>
      </w:r>
    </w:p>
    <w:p w:rsidR="00207971" w:rsidRDefault="006D491F" w:rsidP="00207971">
      <w:pPr>
        <w:jc w:val="center"/>
      </w:pPr>
      <w:r>
        <w:t>TLTS Maxwell 158</w:t>
      </w:r>
    </w:p>
    <w:p w:rsidR="004909AF" w:rsidRDefault="004909AF" w:rsidP="00207971">
      <w:pPr>
        <w:jc w:val="center"/>
      </w:pPr>
      <w:r>
        <w:t>3:30 p.m.</w:t>
      </w:r>
    </w:p>
    <w:p w:rsidR="008A04DB" w:rsidRDefault="008A04DB" w:rsidP="00207971">
      <w:pPr>
        <w:jc w:val="center"/>
      </w:pPr>
    </w:p>
    <w:p w:rsidR="008A04DB" w:rsidRPr="00171D87" w:rsidRDefault="008A04DB" w:rsidP="008A04DB">
      <w:r>
        <w:t xml:space="preserve">Attendees:  </w:t>
      </w:r>
      <w:r w:rsidRPr="00171D87">
        <w:t xml:space="preserve">Ann Rethlefsen, Larry Bergin, Ed Thompson, Pat Paulson, Dana Brigson, Sara Hein, Kelly Herold, Paul Schumacher, Dan Kauffman, Nicholas Wysocki, Myles Weber, Mark Wrolstad, </w:t>
      </w:r>
      <w:r w:rsidR="00273942" w:rsidRPr="00171D87">
        <w:t>Lilian Ramos</w:t>
      </w:r>
      <w:r w:rsidRPr="00171D87">
        <w:t>, Steve Allard, Bob Newberry, Tanya Rolfson, Chris Malone, Eric Brisson, Martha Scheckel,</w:t>
      </w:r>
      <w:r w:rsidR="00273942" w:rsidRPr="00171D87">
        <w:t xml:space="preserve"> </w:t>
      </w:r>
      <w:r w:rsidRPr="00171D87">
        <w:t xml:space="preserve">  </w:t>
      </w:r>
      <w:r w:rsidR="00160523" w:rsidRPr="00171D87">
        <w:t>Nathan Moore</w:t>
      </w:r>
      <w:r w:rsidRPr="00171D87">
        <w:t xml:space="preserve">, </w:t>
      </w:r>
      <w:r w:rsidR="00160523" w:rsidRPr="00171D87">
        <w:t>Darrell Downs</w:t>
      </w:r>
      <w:r w:rsidRPr="00171D87">
        <w:t xml:space="preserve">, </w:t>
      </w:r>
      <w:r w:rsidR="00160523" w:rsidRPr="00171D87">
        <w:t>Charles Schreiber</w:t>
      </w:r>
      <w:r w:rsidRPr="00171D87">
        <w:t xml:space="preserve">, Ron Elcombe, </w:t>
      </w:r>
      <w:r w:rsidR="00171D87" w:rsidRPr="00171D87">
        <w:t xml:space="preserve">Begum </w:t>
      </w:r>
      <w:proofErr w:type="spellStart"/>
      <w:r w:rsidR="00171D87" w:rsidRPr="00171D87">
        <w:t>Aybar</w:t>
      </w:r>
      <w:proofErr w:type="spellEnd"/>
      <w:r w:rsidR="00171D87" w:rsidRPr="00171D87">
        <w:t xml:space="preserve"> </w:t>
      </w:r>
      <w:proofErr w:type="spellStart"/>
      <w:r w:rsidR="00171D87" w:rsidRPr="00171D87">
        <w:t>Damali</w:t>
      </w:r>
      <w:proofErr w:type="spellEnd"/>
      <w:r w:rsidRPr="00171D87">
        <w:t xml:space="preserve">, Ruth Charles, </w:t>
      </w:r>
      <w:r w:rsidR="00273942" w:rsidRPr="00171D87">
        <w:t>Jennifer Chernega</w:t>
      </w:r>
      <w:r w:rsidRPr="00171D87">
        <w:t>, Jeanne Danneker, Jim Williams, Nancy Eckerson</w:t>
      </w:r>
    </w:p>
    <w:p w:rsidR="008A04DB" w:rsidRPr="00171D87" w:rsidRDefault="008A04DB" w:rsidP="008A04DB"/>
    <w:p w:rsidR="008A04DB" w:rsidRPr="00171D87" w:rsidRDefault="008A04DB" w:rsidP="008A04DB">
      <w:r w:rsidRPr="00171D87">
        <w:t>Guests:</w:t>
      </w:r>
      <w:r w:rsidR="003F39FB" w:rsidRPr="00171D87">
        <w:t xml:space="preserve">  Lori Beseler</w:t>
      </w:r>
      <w:r w:rsidR="00171D87" w:rsidRPr="00171D87">
        <w:t>, Glenn Petersen</w:t>
      </w:r>
    </w:p>
    <w:p w:rsidR="008A04DB" w:rsidRDefault="008A04DB" w:rsidP="00207971">
      <w:pPr>
        <w:jc w:val="center"/>
      </w:pPr>
    </w:p>
    <w:p w:rsidR="00C573DA" w:rsidRDefault="00C573DA" w:rsidP="00207971">
      <w:pPr>
        <w:jc w:val="center"/>
      </w:pPr>
    </w:p>
    <w:p w:rsidR="00C573DA" w:rsidRDefault="00C573DA" w:rsidP="00C573DA">
      <w:pPr>
        <w:numPr>
          <w:ilvl w:val="0"/>
          <w:numId w:val="1"/>
        </w:numPr>
      </w:pPr>
      <w:r>
        <w:t>Call to Order</w:t>
      </w:r>
      <w:r w:rsidR="00F82FB1">
        <w:t xml:space="preserve">-the meeting was called to order at </w:t>
      </w:r>
      <w:proofErr w:type="gramStart"/>
      <w:r w:rsidR="00F82FB1">
        <w:t>3:</w:t>
      </w:r>
      <w:r w:rsidR="00160523">
        <w:t>31</w:t>
      </w:r>
      <w:r w:rsidR="00F82FB1">
        <w:t xml:space="preserve">  pm</w:t>
      </w:r>
      <w:proofErr w:type="gramEnd"/>
      <w:r w:rsidR="00F82FB1">
        <w:t xml:space="preserve"> by chair Ann Rethlefsen.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Adoption of Agenda</w:t>
      </w:r>
      <w:r w:rsidR="00160523">
        <w:t>-m/s Elcombe/Wysocki to approve agenda as amended. Motion passes unanimously.</w:t>
      </w:r>
    </w:p>
    <w:p w:rsidR="00D21172" w:rsidRDefault="00D21172" w:rsidP="00D21172">
      <w:pPr>
        <w:ind w:left="720"/>
      </w:pPr>
    </w:p>
    <w:p w:rsidR="00D21172" w:rsidRPr="00D21172" w:rsidRDefault="00D21172" w:rsidP="00D21172">
      <w:pPr>
        <w:ind w:left="720"/>
        <w:rPr>
          <w:color w:val="FF0000"/>
        </w:rPr>
      </w:pPr>
      <w:r w:rsidRPr="00D21172">
        <w:rPr>
          <w:color w:val="FF0000"/>
        </w:rPr>
        <w:t>IX.</w:t>
      </w:r>
      <w:r>
        <w:rPr>
          <w:color w:val="FF0000"/>
        </w:rPr>
        <w:t xml:space="preserve"> Residential College Director</w:t>
      </w:r>
    </w:p>
    <w:p w:rsidR="00FD2A5F" w:rsidRPr="00FD2A5F" w:rsidRDefault="00FD2A5F" w:rsidP="00852BB3">
      <w:pPr>
        <w:pStyle w:val="ListParagraph"/>
        <w:rPr>
          <w:b/>
          <w:color w:val="FF0000"/>
          <w:u w:val="single"/>
        </w:rPr>
      </w:pPr>
      <w:r>
        <w:t xml:space="preserve">      </w:t>
      </w:r>
    </w:p>
    <w:p w:rsidR="00C573DA" w:rsidRDefault="00C573DA" w:rsidP="00C573DA">
      <w:pPr>
        <w:numPr>
          <w:ilvl w:val="0"/>
          <w:numId w:val="1"/>
        </w:numPr>
      </w:pPr>
      <w:r>
        <w:t>Approval of Minutes</w:t>
      </w:r>
      <w:r w:rsidRPr="00C72393">
        <w:t xml:space="preserve">: </w:t>
      </w:r>
      <w:r w:rsidR="005C56D0">
        <w:t>January 27, 2010</w:t>
      </w:r>
      <w:r w:rsidR="000121EF">
        <w:t xml:space="preserve"> m/s Thompson/Bergin to approve.  Motion passes unanimously.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Chair’s Report</w:t>
      </w:r>
      <w:r w:rsidR="000121EF">
        <w:t>-President Ramaley will be sending out another budget message. The 2012-2013 budget cuts may be significant.</w:t>
      </w:r>
      <w:r w:rsidR="00BF13B9">
        <w:t xml:space="preserve">  </w:t>
      </w:r>
    </w:p>
    <w:p w:rsidR="00C573DA" w:rsidRDefault="00C573DA" w:rsidP="00C573DA"/>
    <w:p w:rsidR="00C107AA" w:rsidRDefault="00C573DA" w:rsidP="00C107AA">
      <w:pPr>
        <w:numPr>
          <w:ilvl w:val="0"/>
          <w:numId w:val="1"/>
        </w:numPr>
      </w:pPr>
      <w:r>
        <w:t>Course &amp; Program Proposal Subcommittee Report: Ed Thompson—</w:t>
      </w:r>
      <w:r w:rsidRPr="00C72393">
        <w:t xml:space="preserve">from </w:t>
      </w:r>
      <w:r w:rsidR="005C56D0">
        <w:t>February 3, 2010</w:t>
      </w:r>
      <w:r w:rsidR="00C72393" w:rsidRPr="00C72393">
        <w:t xml:space="preserve">. </w:t>
      </w:r>
      <w:r w:rsidRPr="00C72393">
        <w:t>The CPPS recommends approval/disapproval of the following courses and programs.</w:t>
      </w:r>
      <w:r w:rsidR="0095799A">
        <w:t xml:space="preserve"> </w:t>
      </w:r>
      <w:r w:rsidR="00937D35">
        <w:t xml:space="preserve"> CPPS recommendations all approved unanimously.</w:t>
      </w:r>
    </w:p>
    <w:p w:rsidR="009E3709" w:rsidRDefault="009E3709" w:rsidP="009E3709"/>
    <w:p w:rsidR="009E3709" w:rsidRPr="009E3709" w:rsidRDefault="009E3709" w:rsidP="009E3709">
      <w:pPr>
        <w:ind w:left="720"/>
        <w:rPr>
          <w:u w:val="single"/>
        </w:rPr>
      </w:pPr>
      <w:r w:rsidRPr="009E3709">
        <w:rPr>
          <w:u w:val="single"/>
        </w:rPr>
        <w:t>New Courses:</w:t>
      </w:r>
    </w:p>
    <w:p w:rsidR="009E3709" w:rsidRPr="009E3709" w:rsidRDefault="009E3709" w:rsidP="009E3709">
      <w:pPr>
        <w:ind w:left="720"/>
      </w:pPr>
      <w:r w:rsidRPr="009E3709">
        <w:t xml:space="preserve">   GEOS 199: Dynamic Earth Laboratory (1 SH)    </w:t>
      </w:r>
    </w:p>
    <w:p w:rsidR="009E3709" w:rsidRPr="009E3709" w:rsidRDefault="009E3709" w:rsidP="009E3709">
      <w:pPr>
        <w:ind w:left="720"/>
      </w:pPr>
      <w:r w:rsidRPr="009E3709">
        <w:t xml:space="preserve">   GEOS 215:  Earth and Space Systems (4 SH)   </w:t>
      </w:r>
    </w:p>
    <w:p w:rsidR="009E3709" w:rsidRPr="009E3709" w:rsidRDefault="009E3709" w:rsidP="009E3709">
      <w:pPr>
        <w:ind w:left="720"/>
      </w:pPr>
      <w:r w:rsidRPr="009E3709">
        <w:t>   BUSA 321:  Applied Business Ethics (3 SH)      </w:t>
      </w:r>
    </w:p>
    <w:p w:rsidR="009E3709" w:rsidRPr="009E3709" w:rsidRDefault="009E3709" w:rsidP="009E3709">
      <w:pPr>
        <w:ind w:left="720"/>
      </w:pPr>
      <w:r w:rsidRPr="009E3709">
        <w:t>   CMST 195:  Nonverbal Communication (3 SH)   </w:t>
      </w:r>
    </w:p>
    <w:p w:rsidR="009E3709" w:rsidRPr="009E3709" w:rsidRDefault="009E3709" w:rsidP="009E3709">
      <w:pPr>
        <w:ind w:left="720"/>
      </w:pPr>
    </w:p>
    <w:p w:rsidR="009E3709" w:rsidRPr="009E3709" w:rsidRDefault="009E3709" w:rsidP="009E3709">
      <w:pPr>
        <w:ind w:left="720"/>
        <w:rPr>
          <w:u w:val="single"/>
        </w:rPr>
      </w:pPr>
      <w:r w:rsidRPr="009E3709">
        <w:rPr>
          <w:u w:val="single"/>
        </w:rPr>
        <w:t>Revised Courses:</w:t>
      </w:r>
    </w:p>
    <w:p w:rsidR="009E3709" w:rsidRPr="009E3709" w:rsidRDefault="009E3709" w:rsidP="009E3709">
      <w:pPr>
        <w:ind w:left="720"/>
      </w:pPr>
      <w:r w:rsidRPr="009E3709">
        <w:t>   GEOS 280 (renumbered to GEOS 301):   </w:t>
      </w:r>
    </w:p>
    <w:p w:rsidR="009E3709" w:rsidRPr="009E3709" w:rsidRDefault="009E3709" w:rsidP="009E3709">
      <w:pPr>
        <w:ind w:left="720"/>
      </w:pPr>
      <w:r w:rsidRPr="009E3709">
        <w:t>   GEOS 220 (renumbered to GEOS 305):   </w:t>
      </w:r>
    </w:p>
    <w:p w:rsidR="009E3709" w:rsidRPr="009E3709" w:rsidRDefault="009E3709" w:rsidP="009E3709">
      <w:pPr>
        <w:ind w:left="720"/>
      </w:pPr>
      <w:r w:rsidRPr="009E3709">
        <w:t xml:space="preserve">   GEOS 240 (renumbered to GEOS 309):   </w:t>
      </w:r>
    </w:p>
    <w:p w:rsidR="009E3709" w:rsidRPr="009E3709" w:rsidRDefault="009E3709" w:rsidP="009E3709">
      <w:pPr>
        <w:ind w:left="720"/>
      </w:pPr>
      <w:r w:rsidRPr="009E3709">
        <w:t xml:space="preserve">   GEOS </w:t>
      </w:r>
      <w:proofErr w:type="gramStart"/>
      <w:r w:rsidRPr="009E3709">
        <w:t>350  (</w:t>
      </w:r>
      <w:proofErr w:type="gramEnd"/>
      <w:r w:rsidRPr="009E3709">
        <w:t xml:space="preserve">renumbered to GEOS  442):  </w:t>
      </w:r>
    </w:p>
    <w:p w:rsidR="009E3709" w:rsidRPr="009E3709" w:rsidRDefault="009E3709" w:rsidP="009E3709">
      <w:pPr>
        <w:ind w:left="720"/>
      </w:pPr>
      <w:r w:rsidRPr="009E3709">
        <w:t>   GEOS 320 (renumbered to GEOS 435):  </w:t>
      </w:r>
    </w:p>
    <w:p w:rsidR="009E3709" w:rsidRPr="009E3709" w:rsidRDefault="009E3709" w:rsidP="009E3709">
      <w:pPr>
        <w:ind w:left="720"/>
      </w:pPr>
      <w:r w:rsidRPr="009E3709">
        <w:t xml:space="preserve">   GEOS 130 (renumbered to GEOS 235):   </w:t>
      </w:r>
    </w:p>
    <w:p w:rsidR="009E3709" w:rsidRPr="009E3709" w:rsidRDefault="009E3709" w:rsidP="009E3709">
      <w:pPr>
        <w:ind w:left="720"/>
      </w:pPr>
    </w:p>
    <w:p w:rsidR="009E3709" w:rsidRPr="009E3709" w:rsidRDefault="009E3709" w:rsidP="009E3709">
      <w:pPr>
        <w:ind w:left="720"/>
      </w:pPr>
      <w:r w:rsidRPr="009E3709">
        <w:t>CPPS discussed student learning outcomes and other issues regarding the course and program approval forms.</w:t>
      </w:r>
    </w:p>
    <w:p w:rsidR="009E3709" w:rsidRPr="009E3709" w:rsidRDefault="009E3709" w:rsidP="009E3709">
      <w:pPr>
        <w:ind w:left="720"/>
      </w:pPr>
    </w:p>
    <w:p w:rsidR="005C56D0" w:rsidRDefault="00C573DA" w:rsidP="005C56D0">
      <w:pPr>
        <w:numPr>
          <w:ilvl w:val="0"/>
          <w:numId w:val="1"/>
        </w:numPr>
      </w:pPr>
      <w:r>
        <w:t>Univers</w:t>
      </w:r>
      <w:r w:rsidR="005C56D0">
        <w:t>ity Studies Subcommittee Report. There was no meeting; therefore, there is no report</w:t>
      </w:r>
      <w:r w:rsidRPr="00C72393">
        <w:t>.</w:t>
      </w:r>
    </w:p>
    <w:p w:rsidR="00C72393" w:rsidRDefault="00C573DA" w:rsidP="005C56D0">
      <w:pPr>
        <w:ind w:left="720"/>
      </w:pPr>
      <w:r>
        <w:t xml:space="preserve"> </w:t>
      </w:r>
    </w:p>
    <w:p w:rsidR="00D85EE4" w:rsidRDefault="00D85EE4" w:rsidP="00D85EE4">
      <w:pPr>
        <w:numPr>
          <w:ilvl w:val="0"/>
          <w:numId w:val="1"/>
        </w:numPr>
      </w:pPr>
      <w:r>
        <w:lastRenderedPageBreak/>
        <w:t>Notifications</w:t>
      </w:r>
    </w:p>
    <w:p w:rsidR="006B7353" w:rsidRDefault="006B7353" w:rsidP="006B7353">
      <w:pPr>
        <w:pStyle w:val="ListParagraph"/>
      </w:pPr>
    </w:p>
    <w:p w:rsidR="006B7353" w:rsidRDefault="00AD5723" w:rsidP="00AD5723">
      <w:pPr>
        <w:pStyle w:val="ListParagraph"/>
        <w:numPr>
          <w:ilvl w:val="1"/>
          <w:numId w:val="1"/>
        </w:numPr>
      </w:pPr>
      <w:r>
        <w:t>SOC 212: The Family: Changing Method of Instruction</w:t>
      </w:r>
    </w:p>
    <w:p w:rsidR="00AD5723" w:rsidRDefault="00AD5723" w:rsidP="00AD5723">
      <w:pPr>
        <w:pStyle w:val="ListParagraph"/>
        <w:numPr>
          <w:ilvl w:val="1"/>
          <w:numId w:val="1"/>
        </w:numPr>
      </w:pPr>
      <w:r>
        <w:t xml:space="preserve">ACCT: Change </w:t>
      </w:r>
      <w:r w:rsidR="00277B56">
        <w:t>in existing major, minor, option, concentration, etc.</w:t>
      </w:r>
    </w:p>
    <w:p w:rsidR="00277B56" w:rsidRDefault="00277B56" w:rsidP="00AD5723">
      <w:pPr>
        <w:pStyle w:val="ListParagraph"/>
        <w:numPr>
          <w:ilvl w:val="1"/>
          <w:numId w:val="1"/>
        </w:numPr>
      </w:pPr>
      <w:r>
        <w:t>CME 182: Change in course title: from Engineering Graphics to Engineering Graphics and Design</w:t>
      </w:r>
    </w:p>
    <w:p w:rsidR="00277B56" w:rsidRDefault="00277B56" w:rsidP="00AD5723">
      <w:pPr>
        <w:pStyle w:val="ListParagraph"/>
        <w:numPr>
          <w:ilvl w:val="1"/>
          <w:numId w:val="1"/>
        </w:numPr>
      </w:pPr>
      <w:r>
        <w:t>POLS 416: Internship: Change in grading option</w:t>
      </w:r>
    </w:p>
    <w:p w:rsidR="00277B56" w:rsidRDefault="00277B56" w:rsidP="00AD5723">
      <w:pPr>
        <w:pStyle w:val="ListParagraph"/>
        <w:numPr>
          <w:ilvl w:val="1"/>
          <w:numId w:val="1"/>
        </w:numPr>
      </w:pPr>
      <w:r>
        <w:t>FIN 360: Corporate Finance: Change in prerequisi</w:t>
      </w:r>
      <w:r w:rsidR="00AD18F0">
        <w:t>t</w:t>
      </w:r>
      <w:r>
        <w:t>es</w:t>
      </w:r>
    </w:p>
    <w:p w:rsidR="00AD18F0" w:rsidRDefault="00AD18F0" w:rsidP="00AD5723">
      <w:pPr>
        <w:pStyle w:val="ListParagraph"/>
        <w:numPr>
          <w:ilvl w:val="1"/>
          <w:numId w:val="1"/>
        </w:numPr>
      </w:pPr>
      <w:r>
        <w:t xml:space="preserve">GEOS 405: Current Topics in </w:t>
      </w:r>
      <w:proofErr w:type="spellStart"/>
      <w:r>
        <w:t>Geoscience</w:t>
      </w:r>
      <w:proofErr w:type="spellEnd"/>
      <w:r>
        <w:t>: Change in hours or credits in an independent study course: 1-3 to 1-4</w:t>
      </w:r>
    </w:p>
    <w:p w:rsidR="00AD18F0" w:rsidRDefault="00AD18F0" w:rsidP="00AD5723">
      <w:pPr>
        <w:pStyle w:val="ListParagraph"/>
        <w:numPr>
          <w:ilvl w:val="1"/>
          <w:numId w:val="1"/>
        </w:numPr>
      </w:pPr>
      <w:r>
        <w:t>GEOS 425: Global Climate Change: Change in prerequisites</w:t>
      </w:r>
    </w:p>
    <w:p w:rsidR="00AD18F0" w:rsidRDefault="00AD18F0" w:rsidP="00AD5723">
      <w:pPr>
        <w:pStyle w:val="ListParagraph"/>
        <w:numPr>
          <w:ilvl w:val="1"/>
          <w:numId w:val="1"/>
        </w:numPr>
      </w:pPr>
      <w:r>
        <w:t xml:space="preserve">GEOS 340: </w:t>
      </w:r>
      <w:proofErr w:type="spellStart"/>
      <w:r>
        <w:t>Sedimentology</w:t>
      </w:r>
      <w:proofErr w:type="spellEnd"/>
      <w:r>
        <w:t xml:space="preserve"> and </w:t>
      </w:r>
      <w:proofErr w:type="spellStart"/>
      <w:r>
        <w:t>Stratigraphy</w:t>
      </w:r>
      <w:proofErr w:type="spellEnd"/>
      <w:r>
        <w:t>: Change in prerequisites; Change in course description; Change in course number within level;</w:t>
      </w:r>
    </w:p>
    <w:p w:rsidR="00852BB3" w:rsidRDefault="00AD18F0" w:rsidP="00AD18F0">
      <w:pPr>
        <w:pStyle w:val="ListParagraph"/>
        <w:numPr>
          <w:ilvl w:val="1"/>
          <w:numId w:val="1"/>
        </w:numPr>
      </w:pPr>
      <w:r>
        <w:t>GEOS 370: GIS and Imagining Techniques: Reduction in course number; change in prerequisites; change in course description</w:t>
      </w:r>
    </w:p>
    <w:p w:rsidR="00AD18F0" w:rsidRDefault="00AD18F0" w:rsidP="00AD18F0">
      <w:pPr>
        <w:pStyle w:val="ListParagraph"/>
        <w:numPr>
          <w:ilvl w:val="1"/>
          <w:numId w:val="1"/>
        </w:numPr>
      </w:pPr>
      <w:r>
        <w:t xml:space="preserve">GEOS 330: Structural Geology: Change in prerequisites; change in course description; change in course number within level; </w:t>
      </w:r>
    </w:p>
    <w:p w:rsidR="00C72393" w:rsidRDefault="00AD18F0" w:rsidP="000B580A">
      <w:pPr>
        <w:pStyle w:val="ListParagraph"/>
        <w:numPr>
          <w:ilvl w:val="1"/>
          <w:numId w:val="1"/>
        </w:numPr>
      </w:pPr>
      <w:r>
        <w:t>GEO 400: Change in course number within level</w:t>
      </w:r>
    </w:p>
    <w:p w:rsidR="000B580A" w:rsidRDefault="000B580A" w:rsidP="000B580A">
      <w:pPr>
        <w:pStyle w:val="ListParagraph"/>
        <w:numPr>
          <w:ilvl w:val="1"/>
          <w:numId w:val="1"/>
        </w:numPr>
      </w:pPr>
      <w:r>
        <w:t>CMST 291: Topics in Multicultural Communication: Change in</w:t>
      </w:r>
      <w:r w:rsidR="00937D35">
        <w:t xml:space="preserve"> </w:t>
      </w:r>
    </w:p>
    <w:p w:rsidR="000B580A" w:rsidRDefault="000B580A" w:rsidP="000B580A">
      <w:pPr>
        <w:pStyle w:val="ListParagraph"/>
        <w:numPr>
          <w:ilvl w:val="1"/>
          <w:numId w:val="1"/>
        </w:numPr>
      </w:pPr>
      <w:r>
        <w:t>RESC 201: Residential College Seminar: Change in course description</w:t>
      </w:r>
    </w:p>
    <w:p w:rsidR="000B580A" w:rsidRDefault="00C9508F" w:rsidP="000B580A">
      <w:pPr>
        <w:pStyle w:val="ListParagraph"/>
        <w:numPr>
          <w:ilvl w:val="1"/>
          <w:numId w:val="1"/>
        </w:numPr>
      </w:pPr>
      <w:r>
        <w:t xml:space="preserve">FIN 463: Cases in Financial Management: Change in prerequisites </w:t>
      </w:r>
    </w:p>
    <w:p w:rsidR="000B580A" w:rsidRDefault="000B580A" w:rsidP="000B580A">
      <w:pPr>
        <w:ind w:left="720"/>
      </w:pPr>
    </w:p>
    <w:p w:rsidR="00D85EE4" w:rsidRDefault="00D85EE4" w:rsidP="00D85EE4">
      <w:pPr>
        <w:numPr>
          <w:ilvl w:val="0"/>
          <w:numId w:val="1"/>
        </w:numPr>
      </w:pPr>
      <w:r>
        <w:t>Old Business:</w:t>
      </w:r>
    </w:p>
    <w:p w:rsidR="00852BB3" w:rsidRDefault="00852BB3" w:rsidP="00852BB3">
      <w:pPr>
        <w:pStyle w:val="ListParagraph"/>
      </w:pPr>
    </w:p>
    <w:p w:rsidR="00D85EE4" w:rsidRDefault="00974E8B" w:rsidP="00D85EE4">
      <w:pPr>
        <w:numPr>
          <w:ilvl w:val="1"/>
          <w:numId w:val="1"/>
        </w:numPr>
      </w:pPr>
      <w:r>
        <w:t>Articulation Agreements</w:t>
      </w:r>
      <w:r w:rsidR="00852BB3">
        <w:t xml:space="preserve"> Committee Report:</w:t>
      </w:r>
      <w:r w:rsidR="00873619">
        <w:t xml:space="preserve">  Report delivered by Kelly Herold.  </w:t>
      </w:r>
      <w:r w:rsidR="00766FFA">
        <w:t xml:space="preserve">Committee (Kelly, Brian Aldrich, </w:t>
      </w:r>
      <w:proofErr w:type="gramStart"/>
      <w:r w:rsidR="00766FFA">
        <w:t>Ruth</w:t>
      </w:r>
      <w:proofErr w:type="gramEnd"/>
      <w:r w:rsidR="00766FFA">
        <w:t xml:space="preserve"> Charles) gathered together articulation agreements.  Looking for inconsistencies and discrepancies.  Large project.</w:t>
      </w:r>
      <w:r w:rsidR="00377844">
        <w:t xml:space="preserve">  </w:t>
      </w:r>
      <w:proofErr w:type="spellStart"/>
      <w:r w:rsidR="00377844">
        <w:t>MnSCU</w:t>
      </w:r>
      <w:proofErr w:type="spellEnd"/>
      <w:r w:rsidR="00377844">
        <w:t xml:space="preserve"> has significant control over the articulation agreement, focus is on A2C2 issues.</w:t>
      </w:r>
    </w:p>
    <w:p w:rsidR="00BD660D" w:rsidRDefault="007B4C87" w:rsidP="00D85EE4">
      <w:pPr>
        <w:numPr>
          <w:ilvl w:val="1"/>
          <w:numId w:val="1"/>
        </w:numPr>
      </w:pPr>
      <w:r>
        <w:t>USP</w:t>
      </w:r>
      <w:r w:rsidR="00FA5CB3">
        <w:t>- Ann Rethlefsen has been appointed interim/temporary director for the rest of the academic year.</w:t>
      </w:r>
      <w:r w:rsidR="00E948C4">
        <w:t xml:space="preserve">  Meetings will be held same time as CPPS, next </w:t>
      </w:r>
      <w:r w:rsidR="005D5B5C">
        <w:t>meeting</w:t>
      </w:r>
      <w:r w:rsidR="00E948C4">
        <w:t xml:space="preserve"> is February 24</w:t>
      </w:r>
      <w:r w:rsidR="00E948C4" w:rsidRPr="00E948C4">
        <w:rPr>
          <w:vertAlign w:val="superscript"/>
        </w:rPr>
        <w:t>th</w:t>
      </w:r>
      <w:r w:rsidR="00E948C4">
        <w:t xml:space="preserve">.  </w:t>
      </w:r>
    </w:p>
    <w:p w:rsidR="00852BB3" w:rsidRDefault="00852BB3" w:rsidP="00852BB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New Business:</w:t>
      </w:r>
      <w:r w:rsidR="00974E8B">
        <w:t xml:space="preserve"> </w:t>
      </w:r>
      <w:r w:rsidR="007F3E6A" w:rsidRPr="007F3E6A">
        <w:rPr>
          <w:color w:val="FF0000"/>
        </w:rPr>
        <w:t>Residential College Director</w:t>
      </w:r>
      <w:r w:rsidR="004A246C">
        <w:rPr>
          <w:color w:val="FF0000"/>
        </w:rPr>
        <w:t xml:space="preserve">- </w:t>
      </w:r>
      <w:r w:rsidR="004A246C" w:rsidRPr="004A246C">
        <w:rPr>
          <w:color w:val="FF0000"/>
        </w:rPr>
        <w:t xml:space="preserve">Ron Elcombe, as directed by Faculty Senate, </w:t>
      </w:r>
      <w:r w:rsidR="004A246C">
        <w:rPr>
          <w:color w:val="FF0000"/>
        </w:rPr>
        <w:t xml:space="preserve">will </w:t>
      </w:r>
      <w:proofErr w:type="gramStart"/>
      <w:r w:rsidR="004A246C">
        <w:rPr>
          <w:color w:val="FF0000"/>
        </w:rPr>
        <w:t xml:space="preserve">discuss </w:t>
      </w:r>
      <w:r w:rsidR="004A246C" w:rsidRPr="004A246C">
        <w:rPr>
          <w:color w:val="FF0000"/>
        </w:rPr>
        <w:t xml:space="preserve"> the</w:t>
      </w:r>
      <w:proofErr w:type="gramEnd"/>
      <w:r w:rsidR="004A246C" w:rsidRPr="004A246C">
        <w:rPr>
          <w:color w:val="FF0000"/>
        </w:rPr>
        <w:t xml:space="preserve"> future direction and purpose of the Residential College. This document provides important background information.</w:t>
      </w:r>
      <w:r w:rsidR="00583576">
        <w:rPr>
          <w:color w:val="FF0000"/>
        </w:rPr>
        <w:t xml:space="preserve">  A twelve person (IFO) task force is reviewing the future of the Residential College.</w:t>
      </w:r>
      <w:r w:rsidR="003F3B7B">
        <w:rPr>
          <w:color w:val="FF0000"/>
        </w:rPr>
        <w:t xml:space="preserve">  Ron was thanked for his 8 years of service as director.</w:t>
      </w:r>
      <w:r w:rsidR="00BF1007">
        <w:rPr>
          <w:color w:val="FF0000"/>
        </w:rPr>
        <w:t xml:space="preserve">  </w:t>
      </w:r>
      <w:r w:rsidR="0069119A">
        <w:rPr>
          <w:color w:val="FF0000"/>
        </w:rPr>
        <w:t>There is a chance that unless a faculty member steps forward to direct the Res College, there will not be an academic component.</w:t>
      </w:r>
      <w:r w:rsidR="0009493F">
        <w:rPr>
          <w:color w:val="FF0000"/>
        </w:rPr>
        <w:t xml:space="preserve">  With budget issues looming, unless there is demonstrated commitment, the Res College is in jeopardy.  The reassign time had been at 75%, this year it has been reduced to 50%.</w:t>
      </w:r>
      <w:r w:rsidR="005E2C09">
        <w:rPr>
          <w:color w:val="FF0000"/>
        </w:rPr>
        <w:t xml:space="preserve">   The department from which the next director comes from may not get replacement assistance.</w:t>
      </w:r>
      <w:r w:rsidR="009F5008">
        <w:rPr>
          <w:color w:val="FF0000"/>
        </w:rPr>
        <w:t xml:space="preserve">  </w:t>
      </w:r>
      <w:r w:rsidR="000B7545">
        <w:rPr>
          <w:color w:val="FF0000"/>
        </w:rPr>
        <w:t>Every Tuesday from 3:30 to 4:30pm the Residential College has a social hour.  A2C2 committee members are invited to attend.</w:t>
      </w:r>
      <w:r w:rsidR="009F5008">
        <w:rPr>
          <w:color w:val="FF0000"/>
        </w:rPr>
        <w:br/>
      </w:r>
      <w:proofErr w:type="gramStart"/>
      <w:r w:rsidR="009F5008">
        <w:rPr>
          <w:color w:val="FF0000"/>
        </w:rPr>
        <w:t>m/s</w:t>
      </w:r>
      <w:proofErr w:type="gramEnd"/>
      <w:r w:rsidR="009F5008">
        <w:rPr>
          <w:color w:val="FF0000"/>
        </w:rPr>
        <w:t xml:space="preserve"> Malone/Charles- A2C2 supports the Residential College and feels that it should continue to contain an academic component with academic leadership.  </w:t>
      </w:r>
      <w:r w:rsidR="00171D87">
        <w:rPr>
          <w:color w:val="FF0000"/>
        </w:rPr>
        <w:t>Motion carries unanimously.</w:t>
      </w:r>
    </w:p>
    <w:p w:rsidR="00C72393" w:rsidRDefault="00C72393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Adjournment</w:t>
      </w:r>
      <w:r w:rsidR="004A246C">
        <w:t>-the meeting was adjourned at 4:</w:t>
      </w:r>
      <w:r w:rsidR="00171D87">
        <w:t>14</w:t>
      </w:r>
      <w:r w:rsidR="004A246C">
        <w:t xml:space="preserve"> pm by chair Ann Rethlefsen.</w:t>
      </w:r>
    </w:p>
    <w:p w:rsidR="00974E8B" w:rsidRDefault="00974E8B" w:rsidP="00974E8B">
      <w:pPr>
        <w:pStyle w:val="ListParagraph"/>
      </w:pPr>
    </w:p>
    <w:sectPr w:rsidR="00974E8B" w:rsidSect="001270AB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4BF5DCD"/>
    <w:multiLevelType w:val="hybridMultilevel"/>
    <w:tmpl w:val="B900D922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1CD686">
      <w:start w:val="3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207971"/>
    <w:rsid w:val="000121EF"/>
    <w:rsid w:val="00040DD7"/>
    <w:rsid w:val="0009493F"/>
    <w:rsid w:val="000B580A"/>
    <w:rsid w:val="000B7545"/>
    <w:rsid w:val="000F4906"/>
    <w:rsid w:val="001206A2"/>
    <w:rsid w:val="00121DC8"/>
    <w:rsid w:val="001270AB"/>
    <w:rsid w:val="00150DA1"/>
    <w:rsid w:val="00160523"/>
    <w:rsid w:val="001705F5"/>
    <w:rsid w:val="00171D87"/>
    <w:rsid w:val="00207971"/>
    <w:rsid w:val="00273942"/>
    <w:rsid w:val="00277B56"/>
    <w:rsid w:val="002A241D"/>
    <w:rsid w:val="002E07DE"/>
    <w:rsid w:val="00321942"/>
    <w:rsid w:val="00351BC2"/>
    <w:rsid w:val="003522CA"/>
    <w:rsid w:val="00366230"/>
    <w:rsid w:val="00377844"/>
    <w:rsid w:val="003B5EF3"/>
    <w:rsid w:val="003F39FB"/>
    <w:rsid w:val="003F3B7B"/>
    <w:rsid w:val="00427C7A"/>
    <w:rsid w:val="00434491"/>
    <w:rsid w:val="00452392"/>
    <w:rsid w:val="00455ADD"/>
    <w:rsid w:val="004909AF"/>
    <w:rsid w:val="004A1678"/>
    <w:rsid w:val="004A246C"/>
    <w:rsid w:val="00501F29"/>
    <w:rsid w:val="005757CE"/>
    <w:rsid w:val="00583576"/>
    <w:rsid w:val="005A1D97"/>
    <w:rsid w:val="005C56D0"/>
    <w:rsid w:val="005C5F5F"/>
    <w:rsid w:val="005D5B5C"/>
    <w:rsid w:val="005E2C09"/>
    <w:rsid w:val="005E49DB"/>
    <w:rsid w:val="006750C9"/>
    <w:rsid w:val="00684724"/>
    <w:rsid w:val="0069119A"/>
    <w:rsid w:val="006B7353"/>
    <w:rsid w:val="006D2AB2"/>
    <w:rsid w:val="006D491F"/>
    <w:rsid w:val="006F6E5D"/>
    <w:rsid w:val="00766FFA"/>
    <w:rsid w:val="007B4C87"/>
    <w:rsid w:val="007E1238"/>
    <w:rsid w:val="007F3E6A"/>
    <w:rsid w:val="00820DDF"/>
    <w:rsid w:val="00852BB3"/>
    <w:rsid w:val="00873619"/>
    <w:rsid w:val="0089106F"/>
    <w:rsid w:val="008A04DB"/>
    <w:rsid w:val="008F1438"/>
    <w:rsid w:val="00937D35"/>
    <w:rsid w:val="0095799A"/>
    <w:rsid w:val="00974E8B"/>
    <w:rsid w:val="009A736F"/>
    <w:rsid w:val="009A7870"/>
    <w:rsid w:val="009B1515"/>
    <w:rsid w:val="009D587E"/>
    <w:rsid w:val="009E3709"/>
    <w:rsid w:val="009F5008"/>
    <w:rsid w:val="00AD18F0"/>
    <w:rsid w:val="00AD5723"/>
    <w:rsid w:val="00B72FE4"/>
    <w:rsid w:val="00BD660D"/>
    <w:rsid w:val="00BF1007"/>
    <w:rsid w:val="00BF13B9"/>
    <w:rsid w:val="00C107AA"/>
    <w:rsid w:val="00C10AE4"/>
    <w:rsid w:val="00C32A62"/>
    <w:rsid w:val="00C54FE3"/>
    <w:rsid w:val="00C562BF"/>
    <w:rsid w:val="00C573DA"/>
    <w:rsid w:val="00C63E91"/>
    <w:rsid w:val="00C66360"/>
    <w:rsid w:val="00C72393"/>
    <w:rsid w:val="00C9508F"/>
    <w:rsid w:val="00CC4057"/>
    <w:rsid w:val="00CE60BC"/>
    <w:rsid w:val="00D21172"/>
    <w:rsid w:val="00D61B4F"/>
    <w:rsid w:val="00D673EE"/>
    <w:rsid w:val="00D85EE4"/>
    <w:rsid w:val="00DB3A5D"/>
    <w:rsid w:val="00DD7AE0"/>
    <w:rsid w:val="00E259D7"/>
    <w:rsid w:val="00E33B1E"/>
    <w:rsid w:val="00E41DB7"/>
    <w:rsid w:val="00E75344"/>
    <w:rsid w:val="00E948C4"/>
    <w:rsid w:val="00F82FB1"/>
    <w:rsid w:val="00FA5CB3"/>
    <w:rsid w:val="00FD2A5F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2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107AA"/>
    <w:pPr>
      <w:spacing w:after="220" w:line="180" w:lineRule="atLeast"/>
      <w:ind w:left="835"/>
      <w:jc w:val="both"/>
    </w:pPr>
    <w:rPr>
      <w:rFonts w:ascii="Arial" w:eastAsiaTheme="minorHAnsi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107AA"/>
    <w:rPr>
      <w:rFonts w:ascii="Arial" w:eastAsiaTheme="minorHAnsi" w:hAnsi="Arial" w:cs="Arial"/>
      <w:spacing w:val="-5"/>
    </w:rPr>
  </w:style>
  <w:style w:type="paragraph" w:styleId="PlainText">
    <w:name w:val="Plain Text"/>
    <w:basedOn w:val="Normal"/>
    <w:link w:val="PlainTextChar"/>
    <w:uiPriority w:val="99"/>
    <w:unhideWhenUsed/>
    <w:rsid w:val="00974E8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4E8B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45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2</cp:revision>
  <cp:lastPrinted>2010-02-11T15:31:00Z</cp:lastPrinted>
  <dcterms:created xsi:type="dcterms:W3CDTF">2010-02-11T15:31:00Z</dcterms:created>
  <dcterms:modified xsi:type="dcterms:W3CDTF">2010-02-11T15:31:00Z</dcterms:modified>
</cp:coreProperties>
</file>