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7" w:rsidRDefault="00207971" w:rsidP="002079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ACADEMIC AFFAIRS AND CURRICULUM COMMITTEE</w:t>
      </w:r>
    </w:p>
    <w:p w:rsidR="00207971" w:rsidRDefault="00207971" w:rsidP="00207971">
      <w:pPr>
        <w:jc w:val="center"/>
      </w:pPr>
    </w:p>
    <w:p w:rsidR="00207971" w:rsidRPr="00207971" w:rsidRDefault="00207971" w:rsidP="00207971">
      <w:pPr>
        <w:jc w:val="center"/>
        <w:rPr>
          <w:color w:val="FF0000"/>
        </w:rPr>
      </w:pPr>
      <w:r>
        <w:t xml:space="preserve">A2C2 </w:t>
      </w:r>
      <w:r w:rsidR="00076457">
        <w:t>Minutes</w:t>
      </w:r>
      <w:r>
        <w:t xml:space="preserve"> for </w:t>
      </w:r>
      <w:r w:rsidR="00C66360">
        <w:t>November 18</w:t>
      </w:r>
      <w:r w:rsidR="00C72393" w:rsidRPr="00C72393">
        <w:t>, 2009</w:t>
      </w:r>
    </w:p>
    <w:p w:rsidR="00207971" w:rsidRDefault="006D491F" w:rsidP="00207971">
      <w:pPr>
        <w:jc w:val="center"/>
      </w:pPr>
      <w:r>
        <w:t>TLTS Maxwell 158</w:t>
      </w:r>
    </w:p>
    <w:p w:rsidR="004909AF" w:rsidRDefault="004909AF" w:rsidP="00207971">
      <w:pPr>
        <w:jc w:val="center"/>
      </w:pPr>
      <w:r>
        <w:t>3:30 p.m.</w:t>
      </w:r>
    </w:p>
    <w:p w:rsidR="00076457" w:rsidRDefault="00076457" w:rsidP="00076457"/>
    <w:p w:rsidR="00076457" w:rsidRPr="004748A2" w:rsidRDefault="00076457" w:rsidP="00076457">
      <w:r>
        <w:t xml:space="preserve">Attendees:  </w:t>
      </w:r>
      <w:r w:rsidRPr="004748A2">
        <w:t xml:space="preserve">Ann Rethlefsen, </w:t>
      </w:r>
      <w:r w:rsidR="007A3AE5" w:rsidRPr="004748A2">
        <w:t>Joann Segovia</w:t>
      </w:r>
      <w:r w:rsidRPr="004748A2">
        <w:t>, Don Schmidlapp, Ed Thompson, Pat Paulson, Dana Brigson, Sara Hein, Kelly Herold, Paul Schumacher, Dan Kauffman</w:t>
      </w:r>
      <w:proofErr w:type="gramStart"/>
      <w:r w:rsidRPr="004748A2">
        <w:t>,  Nicholas</w:t>
      </w:r>
      <w:proofErr w:type="gramEnd"/>
      <w:r w:rsidRPr="004748A2">
        <w:t xml:space="preserve"> Wysocki, Maryam </w:t>
      </w:r>
      <w:proofErr w:type="spellStart"/>
      <w:r w:rsidRPr="004748A2">
        <w:t>Eslamloo-Grami</w:t>
      </w:r>
      <w:proofErr w:type="spellEnd"/>
      <w:r w:rsidRPr="004748A2">
        <w:t xml:space="preserve">, Myles Weber, Mark Wrolstad, </w:t>
      </w:r>
      <w:r w:rsidR="000A18F1" w:rsidRPr="004748A2">
        <w:t>Lilian Ramos</w:t>
      </w:r>
      <w:r w:rsidRPr="004748A2">
        <w:t xml:space="preserve">, </w:t>
      </w:r>
      <w:r w:rsidR="000A18F1" w:rsidRPr="004748A2">
        <w:t xml:space="preserve">Candace </w:t>
      </w:r>
      <w:proofErr w:type="spellStart"/>
      <w:r w:rsidR="000A18F1" w:rsidRPr="004748A2">
        <w:t>Kairies</w:t>
      </w:r>
      <w:proofErr w:type="spellEnd"/>
      <w:r w:rsidR="000A18F1" w:rsidRPr="004748A2">
        <w:t xml:space="preserve"> Beatty</w:t>
      </w:r>
      <w:r w:rsidRPr="004748A2">
        <w:t xml:space="preserve">, Nancy Jensen, Greg Schmidt, Mark Eriksen, Bob Newberry, Tanya Rolfson, Chris Malone, Eric Brisson, </w:t>
      </w:r>
      <w:r w:rsidR="000A18F1" w:rsidRPr="004748A2">
        <w:t>Linda Seppanen, Chad Grabau,</w:t>
      </w:r>
      <w:r w:rsidRPr="004748A2">
        <w:t xml:space="preserve"> Andy Ferstl, Ron Elcombe, Brian Aldrich, Jeanne Danneker, Jim Williams</w:t>
      </w:r>
    </w:p>
    <w:p w:rsidR="00076457" w:rsidRPr="004748A2" w:rsidRDefault="00076457" w:rsidP="00076457"/>
    <w:p w:rsidR="00076457" w:rsidRDefault="00076457" w:rsidP="00076457">
      <w:r>
        <w:t>Guests:</w:t>
      </w:r>
      <w:r w:rsidR="00C14CF5">
        <w:t xml:space="preserve"> Lori Beseler, Glenn Petersen</w:t>
      </w:r>
    </w:p>
    <w:p w:rsidR="00076457" w:rsidRDefault="00076457" w:rsidP="00076457"/>
    <w:p w:rsidR="00C573DA" w:rsidRDefault="00C573DA" w:rsidP="00076457"/>
    <w:p w:rsidR="00C573DA" w:rsidRDefault="00C573DA" w:rsidP="00C573DA">
      <w:pPr>
        <w:numPr>
          <w:ilvl w:val="0"/>
          <w:numId w:val="1"/>
        </w:numPr>
      </w:pPr>
      <w:r>
        <w:t>Call to Order</w:t>
      </w:r>
      <w:r w:rsidR="00605A2C">
        <w:t>-the meeting was called to order at 3:</w:t>
      </w:r>
      <w:r w:rsidR="00A25573">
        <w:t>32</w:t>
      </w:r>
      <w:r w:rsidR="00605A2C">
        <w:t>pm by chair Ann Rethlefsen.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>Adoption of Agenda</w:t>
      </w:r>
      <w:r w:rsidR="00933911">
        <w:t>-several items added to the agenda, m/s Danneker/Williams to adopt, motion passes unanimously.</w:t>
      </w:r>
    </w:p>
    <w:p w:rsidR="00FD2A5F" w:rsidRPr="00FD2A5F" w:rsidRDefault="00FD2A5F" w:rsidP="00FD2A5F">
      <w:pPr>
        <w:pStyle w:val="ListParagraph"/>
        <w:rPr>
          <w:b/>
          <w:color w:val="FF0000"/>
          <w:u w:val="single"/>
        </w:rPr>
      </w:pPr>
      <w:r>
        <w:t xml:space="preserve">      </w:t>
      </w:r>
      <w:r w:rsidRPr="00FD2A5F">
        <w:rPr>
          <w:b/>
          <w:color w:val="FF0000"/>
          <w:u w:val="single"/>
        </w:rPr>
        <w:t>Notifications</w:t>
      </w:r>
    </w:p>
    <w:p w:rsidR="00FD2A5F" w:rsidRPr="003B5EF3" w:rsidRDefault="00FD2A5F" w:rsidP="00FD2A5F">
      <w:pPr>
        <w:pStyle w:val="ListParagraph"/>
        <w:numPr>
          <w:ilvl w:val="1"/>
          <w:numId w:val="1"/>
        </w:numPr>
      </w:pPr>
      <w:r>
        <w:rPr>
          <w:color w:val="FF0000"/>
        </w:rPr>
        <w:t xml:space="preserve">ACCT 472: Advanced Auditing: </w:t>
      </w:r>
      <w:r w:rsidRPr="003B5EF3">
        <w:rPr>
          <w:color w:val="FF0000"/>
        </w:rPr>
        <w:t>Change in Course description</w:t>
      </w:r>
    </w:p>
    <w:p w:rsidR="00FD2A5F" w:rsidRPr="003B5EF3" w:rsidRDefault="00FD2A5F" w:rsidP="00FD2A5F">
      <w:pPr>
        <w:pStyle w:val="ListParagraph"/>
        <w:numPr>
          <w:ilvl w:val="1"/>
          <w:numId w:val="1"/>
        </w:numPr>
      </w:pPr>
      <w:r>
        <w:rPr>
          <w:color w:val="FF0000"/>
        </w:rPr>
        <w:t>ACCT 220: Accounting Computer Applications: Change in Course Description</w:t>
      </w:r>
    </w:p>
    <w:p w:rsidR="00FD2A5F" w:rsidRPr="003B5EF3" w:rsidRDefault="00FD2A5F" w:rsidP="00FD2A5F">
      <w:pPr>
        <w:pStyle w:val="ListParagraph"/>
        <w:numPr>
          <w:ilvl w:val="1"/>
          <w:numId w:val="1"/>
        </w:numPr>
      </w:pPr>
      <w:r>
        <w:rPr>
          <w:color w:val="FF0000"/>
        </w:rPr>
        <w:t>ENGLISH: Change in existing major, minor, option, concentration, etc.</w:t>
      </w:r>
    </w:p>
    <w:p w:rsidR="00FD2A5F" w:rsidRPr="003B5EF3" w:rsidRDefault="00FD2A5F" w:rsidP="00FD2A5F">
      <w:pPr>
        <w:pStyle w:val="ListParagraph"/>
        <w:numPr>
          <w:ilvl w:val="1"/>
          <w:numId w:val="1"/>
        </w:numPr>
      </w:pPr>
      <w:r>
        <w:rPr>
          <w:color w:val="FF0000"/>
        </w:rPr>
        <w:t>ENG 240: Young Adult Literature: Change in course description</w:t>
      </w:r>
    </w:p>
    <w:p w:rsidR="00FD2A5F" w:rsidRPr="00C10AE4" w:rsidRDefault="00FD2A5F" w:rsidP="00FD2A5F">
      <w:pPr>
        <w:pStyle w:val="ListParagraph"/>
        <w:numPr>
          <w:ilvl w:val="1"/>
          <w:numId w:val="1"/>
        </w:numPr>
      </w:pPr>
      <w:r>
        <w:rPr>
          <w:color w:val="FF0000"/>
        </w:rPr>
        <w:t>ENG 402: Teaching Middle School and Secondary English: Change in prerequisites; Change in course description</w:t>
      </w:r>
    </w:p>
    <w:p w:rsidR="00FD2A5F" w:rsidRPr="00C10AE4" w:rsidRDefault="00FD2A5F" w:rsidP="00FD2A5F">
      <w:pPr>
        <w:pStyle w:val="ListParagraph"/>
        <w:numPr>
          <w:ilvl w:val="1"/>
          <w:numId w:val="1"/>
        </w:numPr>
      </w:pPr>
      <w:r>
        <w:rPr>
          <w:color w:val="FF0000"/>
        </w:rPr>
        <w:t>PESS 317: Curriculum and Methods of Physical Education: Change in prerequisites</w:t>
      </w:r>
    </w:p>
    <w:p w:rsidR="00FD2A5F" w:rsidRPr="005A1D97" w:rsidRDefault="00FD2A5F" w:rsidP="00FD2A5F">
      <w:pPr>
        <w:pStyle w:val="ListParagraph"/>
        <w:numPr>
          <w:ilvl w:val="1"/>
          <w:numId w:val="1"/>
        </w:numPr>
      </w:pPr>
      <w:r>
        <w:rPr>
          <w:color w:val="FF0000"/>
        </w:rPr>
        <w:t>PESS 402: Organization and Administration of Physical Education and Sport: Change in prerequisites</w:t>
      </w:r>
    </w:p>
    <w:p w:rsidR="00FD2A5F" w:rsidRPr="005A1D97" w:rsidRDefault="00FD2A5F" w:rsidP="00FD2A5F">
      <w:pPr>
        <w:pStyle w:val="ListParagraph"/>
        <w:numPr>
          <w:ilvl w:val="1"/>
          <w:numId w:val="1"/>
        </w:numPr>
      </w:pPr>
      <w:r>
        <w:rPr>
          <w:color w:val="FF0000"/>
        </w:rPr>
        <w:t>CMST 366: Organizational Communication: Chan in course description</w:t>
      </w:r>
    </w:p>
    <w:p w:rsidR="00FD2A5F" w:rsidRPr="005A1D97" w:rsidRDefault="00FD2A5F" w:rsidP="00FD2A5F">
      <w:pPr>
        <w:pStyle w:val="ListParagraph"/>
        <w:numPr>
          <w:ilvl w:val="1"/>
          <w:numId w:val="1"/>
        </w:numPr>
      </w:pPr>
      <w:r>
        <w:rPr>
          <w:color w:val="FF0000"/>
        </w:rPr>
        <w:t>CMST 371: Discussion and Small Group Dynamics: Change in course description; Change in course title to Small Group Communication</w:t>
      </w:r>
    </w:p>
    <w:p w:rsidR="00FD2A5F" w:rsidRPr="005A1D97" w:rsidRDefault="00FD2A5F" w:rsidP="00FD2A5F">
      <w:pPr>
        <w:pStyle w:val="ListParagraph"/>
        <w:numPr>
          <w:ilvl w:val="1"/>
          <w:numId w:val="1"/>
        </w:numPr>
      </w:pPr>
      <w:r>
        <w:rPr>
          <w:color w:val="FF0000"/>
        </w:rPr>
        <w:t>CMST 387: Interpersonal Communication: Change in course description</w:t>
      </w:r>
    </w:p>
    <w:p w:rsidR="00FD2A5F" w:rsidRPr="005A1D97" w:rsidRDefault="00FD2A5F" w:rsidP="00FD2A5F">
      <w:pPr>
        <w:pStyle w:val="ListParagraph"/>
        <w:numPr>
          <w:ilvl w:val="1"/>
          <w:numId w:val="1"/>
        </w:numPr>
      </w:pPr>
      <w:r>
        <w:rPr>
          <w:color w:val="FF0000"/>
        </w:rPr>
        <w:t>CMST 389: Persuasive Communication: Change in course description</w:t>
      </w:r>
    </w:p>
    <w:p w:rsidR="00FD2A5F" w:rsidRPr="00684724" w:rsidRDefault="00FD2A5F" w:rsidP="00FD2A5F">
      <w:pPr>
        <w:pStyle w:val="ListParagraph"/>
        <w:numPr>
          <w:ilvl w:val="1"/>
          <w:numId w:val="1"/>
        </w:numPr>
      </w:pPr>
      <w:r w:rsidRPr="005A1D97">
        <w:rPr>
          <w:color w:val="FF0000"/>
        </w:rPr>
        <w:t>CMST 380: Communication Research Methods: Change in prerequisites</w:t>
      </w:r>
    </w:p>
    <w:p w:rsidR="00FD2A5F" w:rsidRPr="009A736F" w:rsidRDefault="00FD2A5F" w:rsidP="00FD2A5F">
      <w:pPr>
        <w:pStyle w:val="ListParagraph"/>
        <w:numPr>
          <w:ilvl w:val="1"/>
          <w:numId w:val="1"/>
        </w:numPr>
      </w:pPr>
      <w:r>
        <w:rPr>
          <w:color w:val="FF0000"/>
        </w:rPr>
        <w:t>CMST 282: Introduction to Communication Studies: Change in course title to Introduction to Communication Theory</w:t>
      </w:r>
    </w:p>
    <w:p w:rsidR="00FD2A5F" w:rsidRPr="009A736F" w:rsidRDefault="00FD2A5F" w:rsidP="00FD2A5F">
      <w:pPr>
        <w:pStyle w:val="ListParagraph"/>
        <w:ind w:left="1080"/>
      </w:pPr>
    </w:p>
    <w:p w:rsidR="00FD2A5F" w:rsidRPr="00FD2A5F" w:rsidRDefault="00FD2A5F" w:rsidP="00FD2A5F">
      <w:pPr>
        <w:pStyle w:val="ListParagraph"/>
        <w:rPr>
          <w:b/>
          <w:color w:val="FF0000"/>
          <w:u w:val="single"/>
        </w:rPr>
      </w:pPr>
      <w:r w:rsidRPr="00FD2A5F">
        <w:rPr>
          <w:b/>
          <w:color w:val="FF0000"/>
          <w:u w:val="single"/>
        </w:rPr>
        <w:t xml:space="preserve">Notification: Banked Courses </w:t>
      </w:r>
    </w:p>
    <w:p w:rsidR="00FD2A5F" w:rsidRPr="00E33B1E" w:rsidRDefault="00FD2A5F" w:rsidP="00FD2A5F">
      <w:pPr>
        <w:pStyle w:val="ListParagraph"/>
        <w:numPr>
          <w:ilvl w:val="1"/>
          <w:numId w:val="1"/>
        </w:numPr>
      </w:pPr>
      <w:r>
        <w:rPr>
          <w:color w:val="FF0000"/>
        </w:rPr>
        <w:t>CMST 190: Speech Activities</w:t>
      </w:r>
    </w:p>
    <w:p w:rsidR="00FD2A5F" w:rsidRPr="00E33B1E" w:rsidRDefault="00FD2A5F" w:rsidP="00FD2A5F">
      <w:pPr>
        <w:pStyle w:val="ListParagraph"/>
        <w:numPr>
          <w:ilvl w:val="1"/>
          <w:numId w:val="1"/>
        </w:numPr>
        <w:rPr>
          <w:color w:val="FF0000"/>
        </w:rPr>
      </w:pPr>
      <w:r w:rsidRPr="00E33B1E">
        <w:rPr>
          <w:color w:val="FF0000"/>
        </w:rPr>
        <w:t xml:space="preserve">MIS 200: </w:t>
      </w:r>
      <w:r>
        <w:rPr>
          <w:color w:val="FF0000"/>
        </w:rPr>
        <w:t>Independent Studies in MIS</w:t>
      </w:r>
    </w:p>
    <w:p w:rsidR="00FD2A5F" w:rsidRDefault="00FD2A5F" w:rsidP="00FD2A5F">
      <w:pPr>
        <w:ind w:left="1080"/>
      </w:pPr>
    </w:p>
    <w:p w:rsidR="00C573DA" w:rsidRDefault="00FD2A5F" w:rsidP="00FD2A5F">
      <w:pPr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New business: Request from Global Studies</w:t>
      </w:r>
    </w:p>
    <w:p w:rsidR="00FD2A5F" w:rsidRPr="00FD2A5F" w:rsidRDefault="00FD2A5F" w:rsidP="00FD2A5F">
      <w:pPr>
        <w:ind w:left="720"/>
        <w:rPr>
          <w:b/>
          <w:color w:val="FF0000"/>
          <w:u w:val="single"/>
        </w:rPr>
      </w:pPr>
    </w:p>
    <w:p w:rsidR="00C573DA" w:rsidRDefault="00C573DA" w:rsidP="00C573DA">
      <w:pPr>
        <w:numPr>
          <w:ilvl w:val="0"/>
          <w:numId w:val="1"/>
        </w:numPr>
      </w:pPr>
      <w:r>
        <w:t>Approval of Minutes</w:t>
      </w:r>
      <w:r w:rsidRPr="00C72393">
        <w:t xml:space="preserve">: </w:t>
      </w:r>
      <w:r w:rsidR="00C66360">
        <w:t>October 28</w:t>
      </w:r>
      <w:r w:rsidR="00C72393" w:rsidRPr="00C72393">
        <w:t>, 2009</w:t>
      </w:r>
      <w:r w:rsidR="00933911">
        <w:t>-m/s Schumacher/Elcombe to adopt minutes as updated for an attendee name.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>Chair’s Report</w:t>
      </w:r>
      <w:r w:rsidR="00DA1E15">
        <w:t>-reminder next A2C2 meets will be January, 2010.</w:t>
      </w:r>
    </w:p>
    <w:p w:rsidR="00C573DA" w:rsidRDefault="00C573DA" w:rsidP="00C573DA"/>
    <w:p w:rsidR="00C573DA" w:rsidRPr="00C72393" w:rsidRDefault="00C573DA" w:rsidP="00C573DA">
      <w:pPr>
        <w:numPr>
          <w:ilvl w:val="0"/>
          <w:numId w:val="1"/>
        </w:numPr>
      </w:pPr>
      <w:r>
        <w:t>Course &amp; Program Proposal Subcommittee Report: Ed Thompson—</w:t>
      </w:r>
      <w:r w:rsidRPr="00C72393">
        <w:t xml:space="preserve">from </w:t>
      </w:r>
      <w:r w:rsidR="00974E8B">
        <w:t>November 4</w:t>
      </w:r>
      <w:r w:rsidR="00C72393" w:rsidRPr="00C72393">
        <w:t xml:space="preserve">, 2009. </w:t>
      </w:r>
      <w:r w:rsidRPr="00C72393">
        <w:t>The CPPS recommends approval/disapproval of the following courses and programs.</w:t>
      </w:r>
    </w:p>
    <w:p w:rsidR="00C573DA" w:rsidRPr="00C72393" w:rsidRDefault="00C573DA" w:rsidP="00C573DA"/>
    <w:p w:rsidR="00C107AA" w:rsidRPr="002447EC" w:rsidRDefault="00C107AA" w:rsidP="002447EC">
      <w:pPr>
        <w:pStyle w:val="BodyText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2447EC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The Course and Program Proposal Subcommittee met on November 4, 2009 </w:t>
      </w:r>
      <w:proofErr w:type="gramStart"/>
      <w:r w:rsidRPr="002447EC">
        <w:rPr>
          <w:rFonts w:ascii="Times New Roman" w:eastAsia="Times New Roman" w:hAnsi="Times New Roman" w:cs="Times New Roman"/>
          <w:spacing w:val="0"/>
          <w:sz w:val="24"/>
          <w:szCs w:val="24"/>
        </w:rPr>
        <w:t>and  recommends</w:t>
      </w:r>
      <w:proofErr w:type="gramEnd"/>
      <w:r w:rsidRPr="002447EC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approval of the following four proposals</w:t>
      </w:r>
      <w:r w:rsidR="002447EC" w:rsidRPr="002447EC">
        <w:rPr>
          <w:rFonts w:ascii="Times New Roman" w:eastAsia="Times New Roman" w:hAnsi="Times New Roman" w:cs="Times New Roman"/>
          <w:spacing w:val="0"/>
          <w:sz w:val="24"/>
          <w:szCs w:val="24"/>
        </w:rPr>
        <w:t>.  Subcommittee recommendation</w:t>
      </w:r>
      <w:r w:rsidR="00530421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approved unanimously.</w:t>
      </w:r>
    </w:p>
    <w:p w:rsidR="00C107AA" w:rsidRPr="00C107AA" w:rsidRDefault="00C107AA" w:rsidP="00C107AA">
      <w:pPr>
        <w:pStyle w:val="BodyTex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107AA" w:rsidRPr="00C107AA" w:rsidRDefault="00C107AA" w:rsidP="00C107AA">
      <w:pPr>
        <w:pStyle w:val="BodyTex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7AA">
        <w:rPr>
          <w:rFonts w:ascii="Times New Roman" w:hAnsi="Times New Roman" w:cs="Times New Roman"/>
          <w:sz w:val="24"/>
          <w:szCs w:val="24"/>
        </w:rPr>
        <w:t xml:space="preserve">New Courses: </w:t>
      </w:r>
    </w:p>
    <w:p w:rsidR="00C107AA" w:rsidRPr="00C107AA" w:rsidRDefault="00C107AA" w:rsidP="00C107AA">
      <w:pPr>
        <w:pStyle w:val="BodyText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07AA">
        <w:rPr>
          <w:rFonts w:ascii="Times New Roman" w:hAnsi="Times New Roman" w:cs="Times New Roman"/>
          <w:sz w:val="24"/>
          <w:szCs w:val="24"/>
        </w:rPr>
        <w:t>            a.</w:t>
      </w:r>
      <w:proofErr w:type="gramStart"/>
      <w:r w:rsidRPr="00C107AA">
        <w:rPr>
          <w:rFonts w:ascii="Times New Roman" w:hAnsi="Times New Roman" w:cs="Times New Roman"/>
          <w:sz w:val="24"/>
          <w:szCs w:val="24"/>
        </w:rPr>
        <w:t>  EDUC</w:t>
      </w:r>
      <w:proofErr w:type="gramEnd"/>
      <w:r w:rsidRPr="00C107AA">
        <w:rPr>
          <w:rFonts w:ascii="Times New Roman" w:hAnsi="Times New Roman" w:cs="Times New Roman"/>
          <w:sz w:val="24"/>
          <w:szCs w:val="24"/>
        </w:rPr>
        <w:t xml:space="preserve"> 406: Teaching and Learning in American Culture  </w:t>
      </w:r>
    </w:p>
    <w:p w:rsidR="00C107AA" w:rsidRPr="00C107AA" w:rsidRDefault="00C107AA" w:rsidP="00C107AA">
      <w:pPr>
        <w:pStyle w:val="BodyTex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107AA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C107AA">
        <w:rPr>
          <w:rFonts w:ascii="Times New Roman" w:hAnsi="Times New Roman" w:cs="Times New Roman"/>
          <w:sz w:val="24"/>
          <w:szCs w:val="24"/>
        </w:rPr>
        <w:t>  PHYS</w:t>
      </w:r>
      <w:proofErr w:type="gramEnd"/>
      <w:r w:rsidRPr="00C107AA">
        <w:rPr>
          <w:rFonts w:ascii="Times New Roman" w:hAnsi="Times New Roman" w:cs="Times New Roman"/>
          <w:sz w:val="24"/>
          <w:szCs w:val="24"/>
        </w:rPr>
        <w:t xml:space="preserve"> 160:  Science of Music </w:t>
      </w:r>
    </w:p>
    <w:p w:rsidR="00C107AA" w:rsidRPr="00C107AA" w:rsidRDefault="00C107AA" w:rsidP="00C107AA">
      <w:pPr>
        <w:pStyle w:val="BodyTex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107AA" w:rsidRPr="00C107AA" w:rsidRDefault="00C107AA" w:rsidP="00C107AA">
      <w:pPr>
        <w:pStyle w:val="BodyTex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7AA">
        <w:rPr>
          <w:rFonts w:ascii="Times New Roman" w:hAnsi="Times New Roman" w:cs="Times New Roman"/>
          <w:sz w:val="24"/>
          <w:szCs w:val="24"/>
        </w:rPr>
        <w:t>Revised Programs</w:t>
      </w:r>
    </w:p>
    <w:p w:rsidR="00C107AA" w:rsidRPr="00C107AA" w:rsidRDefault="00C107AA" w:rsidP="00C107AA">
      <w:pPr>
        <w:pStyle w:val="BodyText"/>
        <w:spacing w:after="0" w:line="240" w:lineRule="auto"/>
        <w:ind w:firstLine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       </w:t>
      </w:r>
      <w:r w:rsidRPr="00C107AA">
        <w:rPr>
          <w:rFonts w:ascii="Times New Roman" w:hAnsi="Times New Roman" w:cs="Times New Roman"/>
          <w:color w:val="1F497D"/>
          <w:sz w:val="24"/>
          <w:szCs w:val="24"/>
        </w:rPr>
        <w:t>a.</w:t>
      </w:r>
      <w:proofErr w:type="gramStart"/>
      <w:r w:rsidRPr="00C107AA">
        <w:rPr>
          <w:rFonts w:ascii="Times New Roman" w:hAnsi="Times New Roman" w:cs="Times New Roman"/>
          <w:color w:val="1F497D"/>
          <w:sz w:val="24"/>
          <w:szCs w:val="24"/>
        </w:rPr>
        <w:t xml:space="preserve">  </w:t>
      </w:r>
      <w:r w:rsidRPr="00C107AA">
        <w:rPr>
          <w:rFonts w:ascii="Times New Roman" w:hAnsi="Times New Roman" w:cs="Times New Roman"/>
          <w:sz w:val="24"/>
          <w:szCs w:val="24"/>
        </w:rPr>
        <w:t>BT</w:t>
      </w:r>
      <w:proofErr w:type="gramEnd"/>
      <w:r w:rsidRPr="00C107AA">
        <w:rPr>
          <w:rFonts w:ascii="Times New Roman" w:hAnsi="Times New Roman" w:cs="Times New Roman"/>
          <w:sz w:val="24"/>
          <w:szCs w:val="24"/>
        </w:rPr>
        <w:t xml:space="preserve">: Social Science/History Teaching </w:t>
      </w:r>
    </w:p>
    <w:p w:rsidR="00C107AA" w:rsidRPr="00C107AA" w:rsidRDefault="00C107AA" w:rsidP="00C107AA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7AA">
        <w:rPr>
          <w:rFonts w:ascii="Times New Roman" w:hAnsi="Times New Roman" w:cs="Times New Roman"/>
          <w:sz w:val="24"/>
          <w:szCs w:val="24"/>
        </w:rPr>
        <w:t>           </w:t>
      </w:r>
      <w:proofErr w:type="gramStart"/>
      <w:r w:rsidRPr="00C107AA">
        <w:rPr>
          <w:rFonts w:ascii="Times New Roman" w:hAnsi="Times New Roman" w:cs="Times New Roman"/>
          <w:sz w:val="24"/>
          <w:szCs w:val="24"/>
        </w:rPr>
        <w:t>b.  B</w:t>
      </w:r>
      <w:r w:rsidR="006750C9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C107AA">
        <w:rPr>
          <w:rFonts w:ascii="Times New Roman" w:hAnsi="Times New Roman" w:cs="Times New Roman"/>
          <w:sz w:val="24"/>
          <w:szCs w:val="24"/>
        </w:rPr>
        <w:t xml:space="preserve">:  Physics Teaching </w:t>
      </w:r>
    </w:p>
    <w:p w:rsidR="00C107AA" w:rsidRPr="00C107AA" w:rsidRDefault="00C107AA" w:rsidP="00C107AA">
      <w:pPr>
        <w:pStyle w:val="BodyText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573DA" w:rsidRDefault="00C573DA" w:rsidP="00C573DA">
      <w:pPr>
        <w:numPr>
          <w:ilvl w:val="0"/>
          <w:numId w:val="1"/>
        </w:numPr>
      </w:pPr>
      <w:r>
        <w:t>Univers</w:t>
      </w:r>
      <w:r w:rsidR="00530421">
        <w:t>ity Studies Subcommittee Report</w:t>
      </w:r>
      <w:r>
        <w:t xml:space="preserve"> from </w:t>
      </w:r>
      <w:r w:rsidR="00974E8B">
        <w:t>November 4</w:t>
      </w:r>
      <w:r w:rsidR="00C72393" w:rsidRPr="00C72393">
        <w:t>, 2009</w:t>
      </w:r>
      <w:r w:rsidRPr="00C72393">
        <w:t>.</w:t>
      </w:r>
      <w:r>
        <w:t xml:space="preserve"> The USS recommends approval/disapproval of the following courses.</w:t>
      </w:r>
      <w:r w:rsidR="00530421">
        <w:t xml:space="preserve">  Subcommittee recommendation approved unanimously.</w:t>
      </w:r>
    </w:p>
    <w:p w:rsidR="00C573DA" w:rsidRDefault="00C573DA" w:rsidP="00C573DA"/>
    <w:p w:rsidR="00C573DA" w:rsidRDefault="00D85EE4" w:rsidP="00974E8B">
      <w:pPr>
        <w:ind w:left="1080"/>
      </w:pPr>
      <w:r>
        <w:t>USP Course Substitution Requests</w:t>
      </w:r>
      <w:r w:rsidR="00974E8B">
        <w:t>:</w:t>
      </w:r>
    </w:p>
    <w:p w:rsidR="00974E8B" w:rsidRDefault="00974E8B" w:rsidP="00974E8B">
      <w:pPr>
        <w:ind w:left="720"/>
      </w:pPr>
    </w:p>
    <w:p w:rsidR="00974E8B" w:rsidRPr="00974E8B" w:rsidRDefault="00974E8B" w:rsidP="00974E8B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974E8B">
        <w:rPr>
          <w:rFonts w:ascii="Times New Roman" w:hAnsi="Times New Roman" w:cs="Times New Roman"/>
          <w:sz w:val="24"/>
          <w:szCs w:val="24"/>
        </w:rPr>
        <w:t xml:space="preserve">The Committee has met and unanimously rejected Scott </w:t>
      </w:r>
      <w:proofErr w:type="spellStart"/>
      <w:r w:rsidRPr="00974E8B">
        <w:rPr>
          <w:rFonts w:ascii="Times New Roman" w:hAnsi="Times New Roman" w:cs="Times New Roman"/>
          <w:sz w:val="24"/>
          <w:szCs w:val="24"/>
        </w:rPr>
        <w:t>Menk's</w:t>
      </w:r>
      <w:proofErr w:type="spellEnd"/>
      <w:r w:rsidRPr="00974E8B">
        <w:rPr>
          <w:rFonts w:ascii="Times New Roman" w:hAnsi="Times New Roman" w:cs="Times New Roman"/>
          <w:sz w:val="24"/>
          <w:szCs w:val="24"/>
        </w:rPr>
        <w:t xml:space="preserve"> request because it did not demonstrate that the course fulfills the critical analysis requirements.  To us, the course appeared to be merely a content course that had no explicitly stated critical analysis outcomes, and the narrative provided by the student did not add anything to that sense.  </w:t>
      </w:r>
    </w:p>
    <w:p w:rsidR="00C72393" w:rsidRDefault="00C72393" w:rsidP="00C72393">
      <w:pPr>
        <w:ind w:left="1080"/>
      </w:pPr>
    </w:p>
    <w:p w:rsidR="00D85EE4" w:rsidRDefault="00D85EE4" w:rsidP="00D85EE4">
      <w:pPr>
        <w:numPr>
          <w:ilvl w:val="0"/>
          <w:numId w:val="1"/>
        </w:numPr>
      </w:pPr>
      <w:r>
        <w:t>Notifications</w:t>
      </w:r>
    </w:p>
    <w:p w:rsidR="00C562BF" w:rsidRDefault="00C562BF" w:rsidP="00C562BF">
      <w:pPr>
        <w:pStyle w:val="ListParagraph"/>
        <w:numPr>
          <w:ilvl w:val="1"/>
          <w:numId w:val="1"/>
        </w:numPr>
      </w:pPr>
      <w:r>
        <w:t xml:space="preserve">NURS 360: Pharmacology: Change in course number to: NURS 361 </w:t>
      </w:r>
    </w:p>
    <w:p w:rsidR="00DB3A5D" w:rsidRDefault="00DB3A5D" w:rsidP="00C562BF">
      <w:pPr>
        <w:pStyle w:val="ListParagraph"/>
        <w:numPr>
          <w:ilvl w:val="1"/>
          <w:numId w:val="1"/>
        </w:numPr>
      </w:pPr>
      <w:r>
        <w:t>PHYS 320: Computational Physics: Change in Prerequisites: to: PHYS 222 or permission of the instructor</w:t>
      </w:r>
    </w:p>
    <w:p w:rsidR="00DB3A5D" w:rsidRDefault="00321942" w:rsidP="00C562BF">
      <w:pPr>
        <w:pStyle w:val="ListParagraph"/>
        <w:numPr>
          <w:ilvl w:val="1"/>
          <w:numId w:val="1"/>
        </w:numPr>
      </w:pPr>
      <w:r>
        <w:t>OM 334: changed to MGMT 334</w:t>
      </w:r>
    </w:p>
    <w:p w:rsidR="001705F5" w:rsidRDefault="006F6E5D" w:rsidP="001705F5">
      <w:pPr>
        <w:pStyle w:val="ListParagraph"/>
        <w:numPr>
          <w:ilvl w:val="1"/>
          <w:numId w:val="1"/>
        </w:numPr>
      </w:pPr>
      <w:r>
        <w:t>MCOM 399: Change in grading option</w:t>
      </w:r>
    </w:p>
    <w:p w:rsidR="001705F5" w:rsidRPr="001705F5" w:rsidRDefault="001705F5" w:rsidP="001705F5">
      <w:pPr>
        <w:pStyle w:val="ListParagraph"/>
        <w:numPr>
          <w:ilvl w:val="1"/>
          <w:numId w:val="1"/>
        </w:numPr>
      </w:pPr>
      <w:r>
        <w:rPr>
          <w:color w:val="FF0000"/>
        </w:rPr>
        <w:t xml:space="preserve">CHEM 311: </w:t>
      </w:r>
      <w:r w:rsidR="003B5EF3">
        <w:rPr>
          <w:color w:val="FF0000"/>
        </w:rPr>
        <w:t xml:space="preserve">Science Teaching Methods: </w:t>
      </w:r>
      <w:r>
        <w:rPr>
          <w:color w:val="FF0000"/>
        </w:rPr>
        <w:t>Change in Prerequisites; Change in Course Description</w:t>
      </w:r>
    </w:p>
    <w:p w:rsidR="001705F5" w:rsidRPr="003B5EF3" w:rsidRDefault="001705F5" w:rsidP="001705F5">
      <w:pPr>
        <w:pStyle w:val="ListParagraph"/>
        <w:numPr>
          <w:ilvl w:val="1"/>
          <w:numId w:val="1"/>
        </w:numPr>
      </w:pPr>
      <w:r>
        <w:rPr>
          <w:color w:val="FF0000"/>
        </w:rPr>
        <w:t xml:space="preserve">CHEM 431: </w:t>
      </w:r>
      <w:r w:rsidR="003B5EF3">
        <w:rPr>
          <w:color w:val="FF0000"/>
        </w:rPr>
        <w:t>Reduction in course number Change in Course Title from Guided Study in Teaching Chemistry to Practical Considerations of Teaching Science; Change in prerequisites; Change in Course Description</w:t>
      </w:r>
    </w:p>
    <w:p w:rsidR="003B5EF3" w:rsidRPr="003B5EF3" w:rsidRDefault="003B5EF3" w:rsidP="001705F5">
      <w:pPr>
        <w:pStyle w:val="ListParagraph"/>
        <w:numPr>
          <w:ilvl w:val="1"/>
          <w:numId w:val="1"/>
        </w:numPr>
      </w:pPr>
      <w:r>
        <w:rPr>
          <w:color w:val="FF0000"/>
        </w:rPr>
        <w:lastRenderedPageBreak/>
        <w:t>ALL 300 AND 400 LEVEL ACCOUTING COURSES: Change in prerequisites</w:t>
      </w:r>
    </w:p>
    <w:p w:rsidR="003B5EF3" w:rsidRPr="003B5EF3" w:rsidRDefault="003B5EF3" w:rsidP="003B5EF3">
      <w:pPr>
        <w:pStyle w:val="ListParagraph"/>
        <w:numPr>
          <w:ilvl w:val="1"/>
          <w:numId w:val="1"/>
        </w:numPr>
      </w:pPr>
      <w:r>
        <w:rPr>
          <w:color w:val="FF0000"/>
        </w:rPr>
        <w:t xml:space="preserve">ACCT 472: Advanced Auditing: </w:t>
      </w:r>
      <w:r w:rsidRPr="003B5EF3">
        <w:rPr>
          <w:color w:val="FF0000"/>
        </w:rPr>
        <w:t>Change in Course description</w:t>
      </w:r>
    </w:p>
    <w:p w:rsidR="003B5EF3" w:rsidRPr="003B5EF3" w:rsidRDefault="003B5EF3" w:rsidP="003B5EF3">
      <w:pPr>
        <w:pStyle w:val="ListParagraph"/>
        <w:numPr>
          <w:ilvl w:val="1"/>
          <w:numId w:val="1"/>
        </w:numPr>
      </w:pPr>
      <w:r>
        <w:rPr>
          <w:color w:val="FF0000"/>
        </w:rPr>
        <w:t>ACCT 220: Accounting Computer Applications: Change in Course Description</w:t>
      </w:r>
    </w:p>
    <w:p w:rsidR="003B5EF3" w:rsidRPr="003B5EF3" w:rsidRDefault="003B5EF3" w:rsidP="003B5EF3">
      <w:pPr>
        <w:pStyle w:val="ListParagraph"/>
        <w:numPr>
          <w:ilvl w:val="1"/>
          <w:numId w:val="1"/>
        </w:numPr>
      </w:pPr>
      <w:r>
        <w:rPr>
          <w:color w:val="FF0000"/>
        </w:rPr>
        <w:t>ENGLISH: Change in existing major, minor, option, concentration, etc.</w:t>
      </w:r>
    </w:p>
    <w:p w:rsidR="003B5EF3" w:rsidRPr="003B5EF3" w:rsidRDefault="003B5EF3" w:rsidP="003B5EF3">
      <w:pPr>
        <w:pStyle w:val="ListParagraph"/>
        <w:numPr>
          <w:ilvl w:val="1"/>
          <w:numId w:val="1"/>
        </w:numPr>
      </w:pPr>
      <w:r>
        <w:rPr>
          <w:color w:val="FF0000"/>
        </w:rPr>
        <w:t>ENG 240: Young Adult Literature: Change in course description</w:t>
      </w:r>
    </w:p>
    <w:p w:rsidR="003B5EF3" w:rsidRPr="00C10AE4" w:rsidRDefault="003B5EF3" w:rsidP="003B5EF3">
      <w:pPr>
        <w:pStyle w:val="ListParagraph"/>
        <w:numPr>
          <w:ilvl w:val="1"/>
          <w:numId w:val="1"/>
        </w:numPr>
      </w:pPr>
      <w:r>
        <w:rPr>
          <w:color w:val="FF0000"/>
        </w:rPr>
        <w:t>ENG 402: Teaching Middle School and Secondary English: Change in prerequisites; Change in course description</w:t>
      </w:r>
    </w:p>
    <w:p w:rsidR="00C10AE4" w:rsidRPr="00C10AE4" w:rsidRDefault="00C10AE4" w:rsidP="003B5EF3">
      <w:pPr>
        <w:pStyle w:val="ListParagraph"/>
        <w:numPr>
          <w:ilvl w:val="1"/>
          <w:numId w:val="1"/>
        </w:numPr>
      </w:pPr>
      <w:r>
        <w:rPr>
          <w:color w:val="FF0000"/>
        </w:rPr>
        <w:t>PESS 317: Curriculum and Methods of Physical Education: Change in prerequisites</w:t>
      </w:r>
    </w:p>
    <w:p w:rsidR="00C10AE4" w:rsidRPr="005A1D97" w:rsidRDefault="00C10AE4" w:rsidP="003B5EF3">
      <w:pPr>
        <w:pStyle w:val="ListParagraph"/>
        <w:numPr>
          <w:ilvl w:val="1"/>
          <w:numId w:val="1"/>
        </w:numPr>
      </w:pPr>
      <w:r>
        <w:rPr>
          <w:color w:val="FF0000"/>
        </w:rPr>
        <w:t>PESS 402: Organization and Administration of Physical Education and Sport: Change in prerequisites</w:t>
      </w:r>
    </w:p>
    <w:p w:rsidR="005A1D97" w:rsidRPr="005A1D97" w:rsidRDefault="005A1D97" w:rsidP="003B5EF3">
      <w:pPr>
        <w:pStyle w:val="ListParagraph"/>
        <w:numPr>
          <w:ilvl w:val="1"/>
          <w:numId w:val="1"/>
        </w:numPr>
      </w:pPr>
      <w:r>
        <w:rPr>
          <w:color w:val="FF0000"/>
        </w:rPr>
        <w:t>CMST 366: Organizational Communication: Chan in course description</w:t>
      </w:r>
    </w:p>
    <w:p w:rsidR="005A1D97" w:rsidRPr="005A1D97" w:rsidRDefault="005A1D97" w:rsidP="003B5EF3">
      <w:pPr>
        <w:pStyle w:val="ListParagraph"/>
        <w:numPr>
          <w:ilvl w:val="1"/>
          <w:numId w:val="1"/>
        </w:numPr>
      </w:pPr>
      <w:r>
        <w:rPr>
          <w:color w:val="FF0000"/>
        </w:rPr>
        <w:t>CMST 371: Discussion and Small Group Dynamics: Change in course description; Change in course title</w:t>
      </w:r>
      <w:r w:rsidR="00684724">
        <w:rPr>
          <w:color w:val="FF0000"/>
        </w:rPr>
        <w:t xml:space="preserve"> to Small Group Communication</w:t>
      </w:r>
    </w:p>
    <w:p w:rsidR="005A1D97" w:rsidRPr="005A1D97" w:rsidRDefault="005A1D97" w:rsidP="003B5EF3">
      <w:pPr>
        <w:pStyle w:val="ListParagraph"/>
        <w:numPr>
          <w:ilvl w:val="1"/>
          <w:numId w:val="1"/>
        </w:numPr>
      </w:pPr>
      <w:r>
        <w:rPr>
          <w:color w:val="FF0000"/>
        </w:rPr>
        <w:t>CMST 387: Interpersonal Communication: Change in course description</w:t>
      </w:r>
    </w:p>
    <w:p w:rsidR="005A1D97" w:rsidRPr="005A1D97" w:rsidRDefault="005A1D97" w:rsidP="003B5EF3">
      <w:pPr>
        <w:pStyle w:val="ListParagraph"/>
        <w:numPr>
          <w:ilvl w:val="1"/>
          <w:numId w:val="1"/>
        </w:numPr>
      </w:pPr>
      <w:r>
        <w:rPr>
          <w:color w:val="FF0000"/>
        </w:rPr>
        <w:t>CMST 389: Persuasive Communication: Change in course description</w:t>
      </w:r>
    </w:p>
    <w:p w:rsidR="005A1D97" w:rsidRPr="00684724" w:rsidRDefault="005A1D97" w:rsidP="003B5EF3">
      <w:pPr>
        <w:pStyle w:val="ListParagraph"/>
        <w:numPr>
          <w:ilvl w:val="1"/>
          <w:numId w:val="1"/>
        </w:numPr>
      </w:pPr>
      <w:r w:rsidRPr="005A1D97">
        <w:rPr>
          <w:color w:val="FF0000"/>
        </w:rPr>
        <w:t>CMST 380: Communication Research Methods: Change in prerequisites</w:t>
      </w:r>
    </w:p>
    <w:p w:rsidR="00684724" w:rsidRPr="009A736F" w:rsidRDefault="00684724" w:rsidP="00684724">
      <w:pPr>
        <w:pStyle w:val="ListParagraph"/>
        <w:numPr>
          <w:ilvl w:val="1"/>
          <w:numId w:val="1"/>
        </w:numPr>
      </w:pPr>
      <w:r>
        <w:rPr>
          <w:color w:val="FF0000"/>
        </w:rPr>
        <w:t>CMST 282: Introduction to Communication Studies: Change in course title to Introduction to Communication Theory</w:t>
      </w:r>
    </w:p>
    <w:p w:rsidR="009A736F" w:rsidRPr="009A736F" w:rsidRDefault="009A736F" w:rsidP="009A736F">
      <w:pPr>
        <w:pStyle w:val="ListParagraph"/>
        <w:ind w:left="1080"/>
      </w:pPr>
    </w:p>
    <w:p w:rsidR="00E33B1E" w:rsidRPr="00E33B1E" w:rsidRDefault="009A736F" w:rsidP="009A736F">
      <w:pPr>
        <w:pStyle w:val="ListParagraph"/>
        <w:numPr>
          <w:ilvl w:val="0"/>
          <w:numId w:val="1"/>
        </w:numPr>
      </w:pPr>
      <w:r>
        <w:rPr>
          <w:color w:val="FF0000"/>
        </w:rPr>
        <w:t>Notification: Banked Course</w:t>
      </w:r>
      <w:r w:rsidR="00E33B1E">
        <w:rPr>
          <w:color w:val="FF0000"/>
        </w:rPr>
        <w:t>s</w:t>
      </w:r>
      <w:r>
        <w:rPr>
          <w:color w:val="FF0000"/>
        </w:rPr>
        <w:t xml:space="preserve"> </w:t>
      </w:r>
    </w:p>
    <w:p w:rsidR="009A736F" w:rsidRPr="00E33B1E" w:rsidRDefault="009A736F" w:rsidP="00E33B1E">
      <w:pPr>
        <w:pStyle w:val="ListParagraph"/>
        <w:numPr>
          <w:ilvl w:val="1"/>
          <w:numId w:val="1"/>
        </w:numPr>
      </w:pPr>
      <w:r>
        <w:rPr>
          <w:color w:val="FF0000"/>
        </w:rPr>
        <w:t>CMST 190: Speech Activities</w:t>
      </w:r>
    </w:p>
    <w:p w:rsidR="00E33B1E" w:rsidRPr="00E33B1E" w:rsidRDefault="00E33B1E" w:rsidP="00E33B1E">
      <w:pPr>
        <w:pStyle w:val="ListParagraph"/>
        <w:numPr>
          <w:ilvl w:val="1"/>
          <w:numId w:val="1"/>
        </w:numPr>
        <w:rPr>
          <w:color w:val="FF0000"/>
        </w:rPr>
      </w:pPr>
      <w:r w:rsidRPr="00E33B1E">
        <w:rPr>
          <w:color w:val="FF0000"/>
        </w:rPr>
        <w:t xml:space="preserve">MIS 200: </w:t>
      </w:r>
      <w:r>
        <w:rPr>
          <w:color w:val="FF0000"/>
        </w:rPr>
        <w:t>Independent Studies in MIS</w:t>
      </w:r>
    </w:p>
    <w:p w:rsidR="00DD7AE0" w:rsidRDefault="00DD7AE0" w:rsidP="00DD7AE0">
      <w:pPr>
        <w:pStyle w:val="ListParagraph"/>
        <w:ind w:left="1080"/>
      </w:pPr>
    </w:p>
    <w:p w:rsidR="001705F5" w:rsidRPr="003B5EF3" w:rsidRDefault="001705F5" w:rsidP="001705F5">
      <w:pPr>
        <w:pStyle w:val="ListParagraph"/>
        <w:numPr>
          <w:ilvl w:val="0"/>
          <w:numId w:val="1"/>
        </w:numPr>
        <w:rPr>
          <w:color w:val="FF0000"/>
        </w:rPr>
      </w:pPr>
      <w:r w:rsidRPr="003B5EF3">
        <w:rPr>
          <w:color w:val="FF0000"/>
        </w:rPr>
        <w:t>Notification of Articulation Agreements through the VPAA/Provost’s Office</w:t>
      </w:r>
    </w:p>
    <w:p w:rsidR="001705F5" w:rsidRPr="003B5EF3" w:rsidRDefault="001705F5" w:rsidP="001705F5">
      <w:pPr>
        <w:pStyle w:val="ListParagraph"/>
        <w:numPr>
          <w:ilvl w:val="1"/>
          <w:numId w:val="1"/>
        </w:numPr>
        <w:rPr>
          <w:color w:val="FF0000"/>
        </w:rPr>
      </w:pPr>
      <w:r w:rsidRPr="003B5EF3">
        <w:rPr>
          <w:color w:val="FF0000"/>
        </w:rPr>
        <w:t>Inver Hills Community College and the WSU College of Education:</w:t>
      </w:r>
    </w:p>
    <w:p w:rsidR="001705F5" w:rsidRPr="003B5EF3" w:rsidRDefault="001705F5" w:rsidP="00533425">
      <w:pPr>
        <w:pStyle w:val="ListParagraph"/>
        <w:numPr>
          <w:ilvl w:val="2"/>
          <w:numId w:val="1"/>
        </w:numPr>
        <w:rPr>
          <w:color w:val="FF0000"/>
        </w:rPr>
      </w:pPr>
      <w:r w:rsidRPr="003B5EF3">
        <w:rPr>
          <w:color w:val="FF0000"/>
        </w:rPr>
        <w:t>Elementary Education with Early Childhood</w:t>
      </w:r>
    </w:p>
    <w:p w:rsidR="001705F5" w:rsidRPr="003B5EF3" w:rsidRDefault="001705F5" w:rsidP="00533425">
      <w:pPr>
        <w:pStyle w:val="ListParagraph"/>
        <w:numPr>
          <w:ilvl w:val="2"/>
          <w:numId w:val="1"/>
        </w:numPr>
        <w:rPr>
          <w:color w:val="FF0000"/>
        </w:rPr>
      </w:pPr>
      <w:r w:rsidRPr="003B5EF3">
        <w:rPr>
          <w:color w:val="FF0000"/>
        </w:rPr>
        <w:t>K-6 with Middle Level Mathematics</w:t>
      </w:r>
    </w:p>
    <w:p w:rsidR="001705F5" w:rsidRPr="003B5EF3" w:rsidRDefault="001705F5" w:rsidP="00533425">
      <w:pPr>
        <w:pStyle w:val="ListParagraph"/>
        <w:numPr>
          <w:ilvl w:val="2"/>
          <w:numId w:val="1"/>
        </w:numPr>
        <w:rPr>
          <w:color w:val="FF0000"/>
        </w:rPr>
      </w:pPr>
      <w:r w:rsidRPr="003B5EF3">
        <w:rPr>
          <w:color w:val="FF0000"/>
        </w:rPr>
        <w:t>K-6 with Middle Level Science</w:t>
      </w:r>
    </w:p>
    <w:p w:rsidR="001705F5" w:rsidRPr="003B5EF3" w:rsidRDefault="001705F5" w:rsidP="00533425">
      <w:pPr>
        <w:pStyle w:val="ListParagraph"/>
        <w:numPr>
          <w:ilvl w:val="2"/>
          <w:numId w:val="1"/>
        </w:numPr>
        <w:rPr>
          <w:color w:val="FF0000"/>
        </w:rPr>
      </w:pPr>
      <w:r w:rsidRPr="003B5EF3">
        <w:rPr>
          <w:color w:val="FF0000"/>
        </w:rPr>
        <w:t>K-6 with Middle Level Social Studies</w:t>
      </w:r>
    </w:p>
    <w:p w:rsidR="001705F5" w:rsidRPr="003B5EF3" w:rsidRDefault="001705F5" w:rsidP="00533425">
      <w:pPr>
        <w:pStyle w:val="ListParagraph"/>
        <w:numPr>
          <w:ilvl w:val="2"/>
          <w:numId w:val="1"/>
        </w:numPr>
        <w:rPr>
          <w:color w:val="FF0000"/>
        </w:rPr>
      </w:pPr>
      <w:r w:rsidRPr="003B5EF3">
        <w:rPr>
          <w:color w:val="FF0000"/>
        </w:rPr>
        <w:t>K-6 with Middle Level Communication Arts &amp; Literature</w:t>
      </w:r>
    </w:p>
    <w:p w:rsidR="001705F5" w:rsidRDefault="001705F5" w:rsidP="001705F5">
      <w:pPr>
        <w:pStyle w:val="ListParagraph"/>
        <w:numPr>
          <w:ilvl w:val="1"/>
          <w:numId w:val="1"/>
        </w:numPr>
        <w:rPr>
          <w:color w:val="FF0000"/>
        </w:rPr>
      </w:pPr>
      <w:r w:rsidRPr="003B5EF3">
        <w:rPr>
          <w:color w:val="FF0000"/>
        </w:rPr>
        <w:t>Inver Hills Community College and WSU Art Department Programs</w:t>
      </w:r>
    </w:p>
    <w:p w:rsidR="003B5EF3" w:rsidRDefault="003B5EF3" w:rsidP="001705F5">
      <w:pPr>
        <w:pStyle w:val="ListParagraph"/>
        <w:numPr>
          <w:ilvl w:val="1"/>
          <w:numId w:val="1"/>
        </w:numPr>
        <w:rPr>
          <w:color w:val="FF0000"/>
        </w:rPr>
      </w:pPr>
      <w:proofErr w:type="spellStart"/>
      <w:r>
        <w:rPr>
          <w:color w:val="FF0000"/>
        </w:rPr>
        <w:t>Riverland</w:t>
      </w:r>
      <w:proofErr w:type="spellEnd"/>
      <w:r>
        <w:rPr>
          <w:color w:val="FF0000"/>
        </w:rPr>
        <w:t xml:space="preserve"> Community College and Business Education: Business</w:t>
      </w:r>
    </w:p>
    <w:p w:rsidR="003B5EF3" w:rsidRDefault="003B5EF3" w:rsidP="001705F5">
      <w:pPr>
        <w:pStyle w:val="ListParagraph"/>
        <w:numPr>
          <w:ilvl w:val="1"/>
          <w:numId w:val="1"/>
        </w:numPr>
        <w:rPr>
          <w:color w:val="FF0000"/>
        </w:rPr>
      </w:pPr>
      <w:proofErr w:type="spellStart"/>
      <w:r>
        <w:rPr>
          <w:color w:val="FF0000"/>
        </w:rPr>
        <w:t>Riverland</w:t>
      </w:r>
      <w:proofErr w:type="spellEnd"/>
      <w:r>
        <w:rPr>
          <w:color w:val="FF0000"/>
        </w:rPr>
        <w:t xml:space="preserve"> Community College and Business Education: Legal Secretary</w:t>
      </w:r>
    </w:p>
    <w:p w:rsidR="003B5EF3" w:rsidRDefault="003B5EF3" w:rsidP="001705F5">
      <w:pPr>
        <w:pStyle w:val="ListParagraph"/>
        <w:numPr>
          <w:ilvl w:val="1"/>
          <w:numId w:val="1"/>
        </w:numPr>
        <w:rPr>
          <w:color w:val="FF0000"/>
        </w:rPr>
      </w:pPr>
      <w:proofErr w:type="spellStart"/>
      <w:r>
        <w:rPr>
          <w:color w:val="FF0000"/>
        </w:rPr>
        <w:t>Riverland</w:t>
      </w:r>
      <w:proofErr w:type="spellEnd"/>
      <w:r>
        <w:rPr>
          <w:color w:val="FF0000"/>
        </w:rPr>
        <w:t xml:space="preserve"> Community College and Business Education: Business Emphasis</w:t>
      </w:r>
    </w:p>
    <w:p w:rsidR="003B5EF3" w:rsidRDefault="003B5EF3" w:rsidP="001705F5">
      <w:pPr>
        <w:pStyle w:val="ListParagraph"/>
        <w:numPr>
          <w:ilvl w:val="1"/>
          <w:numId w:val="1"/>
        </w:numPr>
        <w:rPr>
          <w:color w:val="FF0000"/>
        </w:rPr>
      </w:pPr>
      <w:proofErr w:type="spellStart"/>
      <w:r>
        <w:rPr>
          <w:color w:val="FF0000"/>
        </w:rPr>
        <w:t>Riverland</w:t>
      </w:r>
      <w:proofErr w:type="spellEnd"/>
      <w:r>
        <w:rPr>
          <w:color w:val="FF0000"/>
        </w:rPr>
        <w:t xml:space="preserve"> Community College and Business Education: Medical Administrative Assistant</w:t>
      </w:r>
    </w:p>
    <w:p w:rsidR="003B5EF3" w:rsidRDefault="003B5EF3" w:rsidP="001705F5">
      <w:pPr>
        <w:pStyle w:val="ListParagraph"/>
        <w:numPr>
          <w:ilvl w:val="1"/>
          <w:numId w:val="1"/>
        </w:numPr>
        <w:rPr>
          <w:color w:val="FF0000"/>
        </w:rPr>
      </w:pPr>
      <w:proofErr w:type="spellStart"/>
      <w:r>
        <w:rPr>
          <w:color w:val="FF0000"/>
        </w:rPr>
        <w:t>Riverland</w:t>
      </w:r>
      <w:proofErr w:type="spellEnd"/>
      <w:r>
        <w:rPr>
          <w:color w:val="FF0000"/>
        </w:rPr>
        <w:t xml:space="preserve"> Community College and Business Education: Medical Secretary</w:t>
      </w:r>
    </w:p>
    <w:p w:rsidR="003B5EF3" w:rsidRDefault="003B5EF3" w:rsidP="001705F5">
      <w:pPr>
        <w:pStyle w:val="ListParagraph"/>
        <w:numPr>
          <w:ilvl w:val="1"/>
          <w:numId w:val="1"/>
        </w:numPr>
        <w:rPr>
          <w:color w:val="FF0000"/>
        </w:rPr>
      </w:pPr>
      <w:proofErr w:type="spellStart"/>
      <w:r>
        <w:rPr>
          <w:color w:val="FF0000"/>
        </w:rPr>
        <w:t>Riverland</w:t>
      </w:r>
      <w:proofErr w:type="spellEnd"/>
      <w:r>
        <w:rPr>
          <w:color w:val="FF0000"/>
        </w:rPr>
        <w:t xml:space="preserve"> Community College and Business Education: Administrative Assistant</w:t>
      </w:r>
    </w:p>
    <w:p w:rsidR="003B5EF3" w:rsidRDefault="003B5EF3" w:rsidP="001705F5">
      <w:pPr>
        <w:pStyle w:val="ListParagraph"/>
        <w:numPr>
          <w:ilvl w:val="1"/>
          <w:numId w:val="1"/>
        </w:numPr>
        <w:rPr>
          <w:color w:val="FF0000"/>
        </w:rPr>
      </w:pPr>
      <w:proofErr w:type="spellStart"/>
      <w:r>
        <w:rPr>
          <w:color w:val="FF0000"/>
        </w:rPr>
        <w:t>Riverland</w:t>
      </w:r>
      <w:proofErr w:type="spellEnd"/>
      <w:r>
        <w:rPr>
          <w:color w:val="FF0000"/>
        </w:rPr>
        <w:t xml:space="preserve"> Community College and Business Education: Information Process Secretary</w:t>
      </w:r>
    </w:p>
    <w:p w:rsidR="003B5EF3" w:rsidRPr="003B5EF3" w:rsidRDefault="003B5EF3" w:rsidP="001705F5">
      <w:pPr>
        <w:pStyle w:val="ListParagraph"/>
        <w:numPr>
          <w:ilvl w:val="1"/>
          <w:numId w:val="1"/>
        </w:numPr>
        <w:rPr>
          <w:color w:val="FF0000"/>
        </w:rPr>
      </w:pPr>
      <w:proofErr w:type="spellStart"/>
      <w:r>
        <w:rPr>
          <w:color w:val="FF0000"/>
        </w:rPr>
        <w:t>Riverland</w:t>
      </w:r>
      <w:proofErr w:type="spellEnd"/>
      <w:r>
        <w:rPr>
          <w:color w:val="FF0000"/>
        </w:rPr>
        <w:t xml:space="preserve"> Community College and Business Education: Legal Administrative Assistant</w:t>
      </w:r>
    </w:p>
    <w:p w:rsidR="00C72393" w:rsidRDefault="00C72393" w:rsidP="00C72393">
      <w:pPr>
        <w:ind w:left="1080"/>
      </w:pPr>
    </w:p>
    <w:p w:rsidR="00D85EE4" w:rsidRDefault="00D85EE4" w:rsidP="00D85EE4">
      <w:pPr>
        <w:numPr>
          <w:ilvl w:val="0"/>
          <w:numId w:val="1"/>
        </w:numPr>
      </w:pPr>
      <w:r>
        <w:t>Old Business:</w:t>
      </w:r>
    </w:p>
    <w:p w:rsidR="00D85EE4" w:rsidRPr="00816FE3" w:rsidRDefault="00974E8B" w:rsidP="00D85EE4">
      <w:pPr>
        <w:pStyle w:val="PlainText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6FE3">
        <w:rPr>
          <w:rFonts w:ascii="Times New Roman" w:eastAsia="Times New Roman" w:hAnsi="Times New Roman" w:cs="Times New Roman"/>
          <w:sz w:val="24"/>
          <w:szCs w:val="24"/>
        </w:rPr>
        <w:t>Articulation Agreements</w:t>
      </w:r>
      <w:r w:rsidR="00816FE3" w:rsidRPr="00816FE3">
        <w:rPr>
          <w:rFonts w:ascii="Times New Roman" w:eastAsia="Times New Roman" w:hAnsi="Times New Roman" w:cs="Times New Roman"/>
          <w:sz w:val="24"/>
          <w:szCs w:val="24"/>
        </w:rPr>
        <w:t xml:space="preserve"> Ad Hoc Group: Brian Aldrich, Ruth Charles, Kelly Herold-</w:t>
      </w:r>
      <w:r w:rsidR="00816FE3">
        <w:rPr>
          <w:rFonts w:ascii="Times New Roman" w:eastAsia="Times New Roman" w:hAnsi="Times New Roman" w:cs="Times New Roman"/>
          <w:sz w:val="24"/>
          <w:szCs w:val="24"/>
        </w:rPr>
        <w:t xml:space="preserve">one meeting already held.  Still need to elect chair.  Brian will not be on committee in spring semester due to class conflict.  Approximately 100 articulation agreements in existence.  </w:t>
      </w:r>
      <w:r w:rsidR="002B4C38">
        <w:rPr>
          <w:rFonts w:ascii="Times New Roman" w:eastAsia="Times New Roman" w:hAnsi="Times New Roman" w:cs="Times New Roman"/>
          <w:sz w:val="24"/>
          <w:szCs w:val="24"/>
        </w:rPr>
        <w:t>Waiting to see the articulation agreements so that they can be reviewed, and a report formulated.</w:t>
      </w:r>
    </w:p>
    <w:p w:rsidR="00D85EE4" w:rsidRDefault="00974E8B" w:rsidP="00D85EE4">
      <w:pPr>
        <w:numPr>
          <w:ilvl w:val="1"/>
          <w:numId w:val="1"/>
        </w:numPr>
      </w:pPr>
      <w:r>
        <w:t xml:space="preserve">Waivers: </w:t>
      </w:r>
      <w:r w:rsidR="004D452E">
        <w:t>N</w:t>
      </w:r>
      <w:r>
        <w:t xml:space="preserve">either Ron Dreyer </w:t>
      </w:r>
      <w:r w:rsidR="004D452E">
        <w:t>n</w:t>
      </w:r>
      <w:r>
        <w:t xml:space="preserve">or Manuel Lopez </w:t>
      </w:r>
      <w:r w:rsidR="004D452E">
        <w:t>could</w:t>
      </w:r>
      <w:r>
        <w:t xml:space="preserve"> attend our meeting</w:t>
      </w:r>
      <w:r w:rsidR="004D452E">
        <w:t xml:space="preserve">.  However, </w:t>
      </w:r>
      <w:r w:rsidR="00A47C78">
        <w:t xml:space="preserve">during a lengthy phone conference </w:t>
      </w:r>
      <w:r w:rsidR="004D452E">
        <w:t xml:space="preserve">they cautioned Chair Ann Rethlefsen to review carefully any Articulation Agreements.  They need to be rewritten in light of the 60/120 hour credit reduction.  </w:t>
      </w:r>
      <w:r>
        <w:t>If any of your departments other than MUSIC have met with other institutions re: waiv</w:t>
      </w:r>
      <w:r w:rsidR="004D452E">
        <w:t>ers, please let me know. A2C2 representatives are asked to check whether their departments are involved in any Articulation Agreement.  Any Articulation Agreement that is not updated to reflect the 60/120 hour credit hour reduction will cease to be honored.</w:t>
      </w:r>
      <w:r w:rsidR="005F1BC8">
        <w:br/>
        <w:t>December 31, 2011 is the deadline for any waiver.</w:t>
      </w:r>
      <w:r w:rsidR="005F1BC8">
        <w:br/>
        <w:t>Refer to the Quick Steps at</w:t>
      </w:r>
      <w:proofErr w:type="gramStart"/>
      <w:r w:rsidR="005F1BC8">
        <w:t>:</w:t>
      </w:r>
      <w:proofErr w:type="gramEnd"/>
      <w:r w:rsidR="005F1BC8">
        <w:br/>
      </w:r>
      <w:hyperlink r:id="rId5" w:history="1">
        <w:r w:rsidR="005F1BC8" w:rsidRPr="00B9061A">
          <w:rPr>
            <w:rStyle w:val="Hyperlink"/>
          </w:rPr>
          <w:t>http://www.academicaffairs.mnscu.edu/academicprograms/instructions/instructions-60120quicksteps.pdf</w:t>
        </w:r>
      </w:hyperlink>
      <w:r w:rsidR="005F1BC8">
        <w:br/>
        <w:t>Programs in the same CIP or nearly the same CIP codes are required to work together.</w:t>
      </w:r>
      <w:r w:rsidR="00C8655B">
        <w:br/>
        <w:t>Programs sorted by CIP code can be found at:</w:t>
      </w:r>
      <w:r w:rsidR="00C8655B">
        <w:br/>
      </w:r>
      <w:hyperlink r:id="rId6" w:history="1">
        <w:r w:rsidR="00C8655B" w:rsidRPr="00B9061A">
          <w:rPr>
            <w:rStyle w:val="Hyperlink"/>
          </w:rPr>
          <w:t>http://www.programreview.project.mnscu.edu/vertical/Sites/%7B4744D4A7-5367-4707-B22E-6F4EDB73FFFF%7D/uploads/%7BD9CC8104-18B7-47B0-A8C3-D48DF1C02CBD%7D.PDF</w:t>
        </w:r>
      </w:hyperlink>
      <w:r w:rsidR="00C8655B">
        <w:br/>
      </w:r>
      <w:r w:rsidR="00C8655B">
        <w:br/>
        <w:t>Programs sorted by University can be found at:</w:t>
      </w:r>
      <w:r w:rsidR="00C8655B">
        <w:br/>
      </w:r>
      <w:hyperlink r:id="rId7" w:history="1">
        <w:r w:rsidR="00C8655B" w:rsidRPr="00B9061A">
          <w:rPr>
            <w:rStyle w:val="Hyperlink"/>
          </w:rPr>
          <w:t>http://www.programreview.project.mnscu.edu/vertical/Sites/%7B4744D4A7-5367-4707-B22E-6F4EDB73FFFF%7D/uploads/%7BF4CC3552-7DB2-401D-90E9-0E0C76B29B47%7D.PDF</w:t>
        </w:r>
      </w:hyperlink>
      <w:r w:rsidR="00C8655B">
        <w:br/>
      </w:r>
    </w:p>
    <w:p w:rsidR="00C72393" w:rsidRDefault="00820DDF" w:rsidP="00C72393">
      <w:pPr>
        <w:pStyle w:val="PlainText"/>
        <w:numPr>
          <w:ilvl w:val="1"/>
          <w:numId w:val="1"/>
        </w:numPr>
      </w:pPr>
      <w:r w:rsidRPr="00816FE3">
        <w:rPr>
          <w:rFonts w:ascii="Times New Roman" w:hAnsi="Times New Roman" w:cs="Times New Roman"/>
          <w:color w:val="FF0000"/>
          <w:sz w:val="24"/>
          <w:szCs w:val="24"/>
        </w:rPr>
        <w:t xml:space="preserve">Assessment Ad Hoc Group: </w:t>
      </w:r>
      <w:r w:rsidR="00E23217">
        <w:rPr>
          <w:rFonts w:ascii="Times New Roman" w:hAnsi="Times New Roman" w:cs="Times New Roman"/>
          <w:color w:val="FF0000"/>
          <w:sz w:val="24"/>
          <w:szCs w:val="24"/>
        </w:rPr>
        <w:t xml:space="preserve">(Andy Ferstl, Sara Hein, Ron Elcombe) </w:t>
      </w:r>
      <w:proofErr w:type="gramStart"/>
      <w:r w:rsidR="00F83F0B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gramEnd"/>
      <w:r w:rsidR="00F83F0B">
        <w:rPr>
          <w:rFonts w:ascii="Times New Roman" w:hAnsi="Times New Roman" w:cs="Times New Roman"/>
          <w:color w:val="FF0000"/>
          <w:sz w:val="24"/>
          <w:szCs w:val="24"/>
        </w:rPr>
        <w:t xml:space="preserve"> group</w:t>
      </w:r>
      <w:r w:rsidRPr="00816FE3">
        <w:rPr>
          <w:rFonts w:ascii="Times New Roman" w:hAnsi="Times New Roman" w:cs="Times New Roman"/>
          <w:color w:val="FF0000"/>
          <w:sz w:val="24"/>
          <w:szCs w:val="24"/>
        </w:rPr>
        <w:t xml:space="preserve"> propose</w:t>
      </w:r>
      <w:r w:rsidR="00F83F0B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816FE3">
        <w:rPr>
          <w:rFonts w:ascii="Times New Roman" w:hAnsi="Times New Roman" w:cs="Times New Roman"/>
          <w:color w:val="FF0000"/>
          <w:sz w:val="24"/>
          <w:szCs w:val="24"/>
        </w:rPr>
        <w:t xml:space="preserve"> to have a series (approximately every other A2C2 meeting) of roughly 10 minute presentations that introduce program assessment techniques</w:t>
      </w:r>
      <w:r w:rsidR="00E23217">
        <w:rPr>
          <w:rFonts w:ascii="Times New Roman" w:hAnsi="Times New Roman" w:cs="Times New Roman"/>
          <w:color w:val="FF0000"/>
          <w:sz w:val="24"/>
          <w:szCs w:val="24"/>
        </w:rPr>
        <w:t xml:space="preserve"> and methods</w:t>
      </w:r>
      <w:r w:rsidRPr="00816FE3">
        <w:rPr>
          <w:rFonts w:ascii="Times New Roman" w:hAnsi="Times New Roman" w:cs="Times New Roman"/>
          <w:color w:val="FF0000"/>
          <w:sz w:val="24"/>
          <w:szCs w:val="24"/>
        </w:rPr>
        <w:t xml:space="preserve"> that help to inform a program about its effectiveness. </w:t>
      </w:r>
      <w:r w:rsidR="00CA4A22">
        <w:rPr>
          <w:rFonts w:ascii="Times New Roman" w:hAnsi="Times New Roman" w:cs="Times New Roman"/>
          <w:color w:val="FF0000"/>
          <w:sz w:val="24"/>
          <w:szCs w:val="24"/>
        </w:rPr>
        <w:t xml:space="preserve">Another objective is to develop a better understanding of why assessment is useful. </w:t>
      </w:r>
      <w:r w:rsidR="004335E0">
        <w:rPr>
          <w:rFonts w:ascii="Times New Roman" w:hAnsi="Times New Roman" w:cs="Times New Roman"/>
          <w:color w:val="FF0000"/>
          <w:sz w:val="24"/>
          <w:szCs w:val="24"/>
        </w:rPr>
        <w:t>HLC has asked for program level assessment.</w:t>
      </w:r>
      <w:r w:rsidRPr="00816FE3">
        <w:rPr>
          <w:rFonts w:ascii="Times New Roman" w:hAnsi="Times New Roman" w:cs="Times New Roman"/>
          <w:color w:val="FF0000"/>
          <w:sz w:val="24"/>
          <w:szCs w:val="24"/>
        </w:rPr>
        <w:t xml:space="preserve"> If approved, Andrew Ferstl will coordinate the presentations</w:t>
      </w:r>
      <w:r w:rsidR="00E2321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C4910">
        <w:rPr>
          <w:rFonts w:ascii="Times New Roman" w:hAnsi="Times New Roman" w:cs="Times New Roman"/>
          <w:color w:val="FF0000"/>
          <w:sz w:val="24"/>
          <w:szCs w:val="24"/>
        </w:rPr>
        <w:t xml:space="preserve">  A suggestion was made to have one session to cover this material during faculty development days in January, 2010.</w:t>
      </w:r>
      <w:r w:rsidR="009C7CB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A7FD5">
        <w:rPr>
          <w:rFonts w:ascii="Times New Roman" w:hAnsi="Times New Roman" w:cs="Times New Roman"/>
          <w:color w:val="FF0000"/>
          <w:sz w:val="24"/>
          <w:szCs w:val="24"/>
        </w:rPr>
        <w:t xml:space="preserve">Motion/second Herold/Aldrich to accept proposal to have a series of 10 minute presentations that introduce program assessment techniques and methods </w:t>
      </w:r>
      <w:r w:rsidR="00FA7FD5" w:rsidRPr="00816FE3">
        <w:rPr>
          <w:rFonts w:ascii="Times New Roman" w:hAnsi="Times New Roman" w:cs="Times New Roman"/>
          <w:color w:val="FF0000"/>
          <w:sz w:val="24"/>
          <w:szCs w:val="24"/>
        </w:rPr>
        <w:t>that help to inform a program about its effectiveness.</w:t>
      </w:r>
      <w:r w:rsidR="00FA7FD5">
        <w:rPr>
          <w:rFonts w:ascii="Times New Roman" w:hAnsi="Times New Roman" w:cs="Times New Roman"/>
          <w:color w:val="FF0000"/>
          <w:sz w:val="24"/>
          <w:szCs w:val="24"/>
        </w:rPr>
        <w:br/>
        <w:t>Motion passes unanimously.</w:t>
      </w:r>
      <w:r w:rsidR="00816FE3" w:rsidRPr="00816FE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16FE3" w:rsidRPr="00816FE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16F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5EE4" w:rsidRPr="001068DB" w:rsidRDefault="00D85EE4" w:rsidP="00D85EE4">
      <w:pPr>
        <w:numPr>
          <w:ilvl w:val="0"/>
          <w:numId w:val="1"/>
        </w:numPr>
      </w:pPr>
      <w:r>
        <w:t>New Business:</w:t>
      </w:r>
      <w:r w:rsidR="00974E8B">
        <w:t xml:space="preserve"> </w:t>
      </w:r>
      <w:r w:rsidR="00FD2A5F" w:rsidRPr="00FD2A5F">
        <w:rPr>
          <w:color w:val="FF0000"/>
        </w:rPr>
        <w:t>Request</w:t>
      </w:r>
      <w:r w:rsidR="00FD2A5F">
        <w:rPr>
          <w:color w:val="FF0000"/>
        </w:rPr>
        <w:t xml:space="preserve"> from Global Studies</w:t>
      </w:r>
    </w:p>
    <w:p w:rsidR="001068DB" w:rsidRPr="001068DB" w:rsidRDefault="001068DB" w:rsidP="001068DB">
      <w:pPr>
        <w:ind w:left="720"/>
      </w:pPr>
    </w:p>
    <w:p w:rsidR="001068DB" w:rsidRDefault="001068DB" w:rsidP="001068DB">
      <w:pPr>
        <w:ind w:left="720"/>
      </w:pPr>
    </w:p>
    <w:p w:rsidR="00C72393" w:rsidRDefault="00C72393" w:rsidP="00C72393">
      <w:pPr>
        <w:ind w:left="1080"/>
      </w:pPr>
    </w:p>
    <w:p w:rsidR="00D85EE4" w:rsidRDefault="00D85EE4" w:rsidP="00D85EE4">
      <w:pPr>
        <w:numPr>
          <w:ilvl w:val="0"/>
          <w:numId w:val="1"/>
        </w:numPr>
      </w:pPr>
      <w:r>
        <w:t>Adjournment</w:t>
      </w:r>
      <w:r w:rsidR="00605A2C">
        <w:t xml:space="preserve">-the meeting </w:t>
      </w:r>
      <w:r w:rsidR="00E77EE2">
        <w:t>w</w:t>
      </w:r>
      <w:r w:rsidR="00605A2C">
        <w:t>as adjourned at 4:</w:t>
      </w:r>
      <w:r w:rsidR="001068DB">
        <w:t>34</w:t>
      </w:r>
      <w:r w:rsidR="00605A2C">
        <w:t>pm by Chair Ann Rethlefsen.</w:t>
      </w:r>
    </w:p>
    <w:p w:rsidR="00974E8B" w:rsidRDefault="00974E8B" w:rsidP="00974E8B">
      <w:pPr>
        <w:pStyle w:val="ListParagraph"/>
      </w:pPr>
    </w:p>
    <w:p w:rsidR="00974E8B" w:rsidRPr="00207971" w:rsidRDefault="00974E8B" w:rsidP="00974E8B">
      <w:r>
        <w:t>**Although CPPS will meet December 2, the next A2C2 meeting is January 13, 2010</w:t>
      </w:r>
      <w:proofErr w:type="gramStart"/>
      <w:r>
        <w:t>.*</w:t>
      </w:r>
      <w:proofErr w:type="gramEnd"/>
      <w:r>
        <w:t>*</w:t>
      </w:r>
    </w:p>
    <w:sectPr w:rsidR="00974E8B" w:rsidRPr="00207971" w:rsidSect="004344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8EB"/>
    <w:multiLevelType w:val="multilevel"/>
    <w:tmpl w:val="B984A1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585DAC"/>
    <w:multiLevelType w:val="multilevel"/>
    <w:tmpl w:val="457AE5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2518A3"/>
    <w:multiLevelType w:val="hybridMultilevel"/>
    <w:tmpl w:val="10F4CF78"/>
    <w:lvl w:ilvl="0" w:tplc="F3E899C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54BF5DCD"/>
    <w:multiLevelType w:val="hybridMultilevel"/>
    <w:tmpl w:val="ACC80F54"/>
    <w:lvl w:ilvl="0" w:tplc="A962A1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612B10C">
      <w:start w:val="1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810FDE"/>
    <w:multiLevelType w:val="hybridMultilevel"/>
    <w:tmpl w:val="E8DE402E"/>
    <w:lvl w:ilvl="0" w:tplc="F406340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20"/>
  <w:characterSpacingControl w:val="doNotCompress"/>
  <w:compat/>
  <w:rsids>
    <w:rsidRoot w:val="00207971"/>
    <w:rsid w:val="00001AEA"/>
    <w:rsid w:val="000737CB"/>
    <w:rsid w:val="00076457"/>
    <w:rsid w:val="000A18F1"/>
    <w:rsid w:val="001068DB"/>
    <w:rsid w:val="001206A2"/>
    <w:rsid w:val="00121DC8"/>
    <w:rsid w:val="00124A5F"/>
    <w:rsid w:val="00150DA1"/>
    <w:rsid w:val="001705F5"/>
    <w:rsid w:val="00207971"/>
    <w:rsid w:val="002447EC"/>
    <w:rsid w:val="002A241D"/>
    <w:rsid w:val="002B4C38"/>
    <w:rsid w:val="002E07DE"/>
    <w:rsid w:val="002E31C6"/>
    <w:rsid w:val="00321942"/>
    <w:rsid w:val="003522CA"/>
    <w:rsid w:val="00366230"/>
    <w:rsid w:val="003B5EF3"/>
    <w:rsid w:val="00427C7A"/>
    <w:rsid w:val="004335E0"/>
    <w:rsid w:val="00434491"/>
    <w:rsid w:val="00455ADD"/>
    <w:rsid w:val="004748A2"/>
    <w:rsid w:val="004909AF"/>
    <w:rsid w:val="004D452E"/>
    <w:rsid w:val="004E6896"/>
    <w:rsid w:val="00530421"/>
    <w:rsid w:val="00533425"/>
    <w:rsid w:val="005757CE"/>
    <w:rsid w:val="005A1D97"/>
    <w:rsid w:val="005E49DB"/>
    <w:rsid w:val="005F1BC8"/>
    <w:rsid w:val="00605A2C"/>
    <w:rsid w:val="006750C9"/>
    <w:rsid w:val="00684724"/>
    <w:rsid w:val="006A20A1"/>
    <w:rsid w:val="006D491F"/>
    <w:rsid w:val="006F6E5D"/>
    <w:rsid w:val="007A3AE5"/>
    <w:rsid w:val="007B1331"/>
    <w:rsid w:val="007E1238"/>
    <w:rsid w:val="00816FE3"/>
    <w:rsid w:val="00820DDF"/>
    <w:rsid w:val="0089106F"/>
    <w:rsid w:val="008F1438"/>
    <w:rsid w:val="00933911"/>
    <w:rsid w:val="00974E8B"/>
    <w:rsid w:val="009A736F"/>
    <w:rsid w:val="009A7870"/>
    <w:rsid w:val="009C7CB8"/>
    <w:rsid w:val="00A25573"/>
    <w:rsid w:val="00A47C78"/>
    <w:rsid w:val="00AC4910"/>
    <w:rsid w:val="00C107AA"/>
    <w:rsid w:val="00C10AE4"/>
    <w:rsid w:val="00C14CF5"/>
    <w:rsid w:val="00C40866"/>
    <w:rsid w:val="00C562BF"/>
    <w:rsid w:val="00C573DA"/>
    <w:rsid w:val="00C63E91"/>
    <w:rsid w:val="00C66360"/>
    <w:rsid w:val="00C72393"/>
    <w:rsid w:val="00C8655B"/>
    <w:rsid w:val="00CA4A22"/>
    <w:rsid w:val="00CC4057"/>
    <w:rsid w:val="00CD1F13"/>
    <w:rsid w:val="00D35D9A"/>
    <w:rsid w:val="00D61B4F"/>
    <w:rsid w:val="00D85EE4"/>
    <w:rsid w:val="00DA1E15"/>
    <w:rsid w:val="00DB3A5D"/>
    <w:rsid w:val="00DD7AE0"/>
    <w:rsid w:val="00E23217"/>
    <w:rsid w:val="00E33B1E"/>
    <w:rsid w:val="00E41DB7"/>
    <w:rsid w:val="00E77EE2"/>
    <w:rsid w:val="00E97064"/>
    <w:rsid w:val="00F83F0B"/>
    <w:rsid w:val="00FA7FD5"/>
    <w:rsid w:val="00FD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2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107AA"/>
    <w:pPr>
      <w:spacing w:after="220" w:line="180" w:lineRule="atLeast"/>
      <w:ind w:left="835"/>
      <w:jc w:val="both"/>
    </w:pPr>
    <w:rPr>
      <w:rFonts w:ascii="Arial" w:eastAsiaTheme="minorHAnsi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107AA"/>
    <w:rPr>
      <w:rFonts w:ascii="Arial" w:eastAsiaTheme="minorHAnsi" w:hAnsi="Arial" w:cs="Arial"/>
      <w:spacing w:val="-5"/>
    </w:rPr>
  </w:style>
  <w:style w:type="paragraph" w:styleId="PlainText">
    <w:name w:val="Plain Text"/>
    <w:basedOn w:val="Normal"/>
    <w:link w:val="PlainTextChar"/>
    <w:uiPriority w:val="99"/>
    <w:unhideWhenUsed/>
    <w:rsid w:val="00974E8B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4E8B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rsid w:val="005F1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gramreview.project.mnscu.edu/vertical/Sites/%7B4744D4A7-5367-4707-B22E-6F4EDB73FFFF%7D/uploads/%7BF4CC3552-7DB2-401D-90E9-0E0C76B29B47%7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gramreview.project.mnscu.edu/vertical/Sites/%7B4744D4A7-5367-4707-B22E-6F4EDB73FFFF%7D/uploads/%7BD9CC8104-18B7-47B0-A8C3-D48DF1C02CBD%7D.PDF" TargetMode="External"/><Relationship Id="rId5" Type="http://schemas.openxmlformats.org/officeDocument/2006/relationships/hyperlink" Target="http://www.academicaffairs.mnscu.edu/academicprograms/instructions/instructions-60120quickstep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AND CURRICULUM COMMITTEE</vt:lpstr>
    </vt:vector>
  </TitlesOfParts>
  <Company>wsu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AND CURRICULUM COMMITTEE</dc:title>
  <dc:creator>wsu</dc:creator>
  <cp:lastModifiedBy>Setup</cp:lastModifiedBy>
  <cp:revision>2</cp:revision>
  <dcterms:created xsi:type="dcterms:W3CDTF">2009-11-19T15:12:00Z</dcterms:created>
  <dcterms:modified xsi:type="dcterms:W3CDTF">2009-11-19T15:12:00Z</dcterms:modified>
</cp:coreProperties>
</file>