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057" w:rsidRDefault="00207971" w:rsidP="00207971">
      <w:pPr>
        <w:jc w:val="center"/>
        <w:rPr>
          <w:rFonts w:ascii="Arial" w:hAnsi="Arial" w:cs="Arial"/>
          <w:sz w:val="28"/>
          <w:szCs w:val="28"/>
        </w:rPr>
      </w:pPr>
      <w:r>
        <w:rPr>
          <w:rFonts w:ascii="Arial" w:hAnsi="Arial" w:cs="Arial"/>
          <w:sz w:val="28"/>
          <w:szCs w:val="28"/>
        </w:rPr>
        <w:t>ACADEMIC AFFAIRS AND CURRICULUM COMMITTEE</w:t>
      </w:r>
    </w:p>
    <w:p w:rsidR="00207971" w:rsidRDefault="00207971" w:rsidP="00207971">
      <w:pPr>
        <w:jc w:val="center"/>
      </w:pPr>
    </w:p>
    <w:p w:rsidR="00207971" w:rsidRPr="00207971" w:rsidRDefault="00207971" w:rsidP="00207971">
      <w:pPr>
        <w:jc w:val="center"/>
        <w:rPr>
          <w:color w:val="FF0000"/>
        </w:rPr>
      </w:pPr>
      <w:r>
        <w:t xml:space="preserve">A2C2 </w:t>
      </w:r>
      <w:r w:rsidR="00AA4D59">
        <w:t>Minutes</w:t>
      </w:r>
      <w:r>
        <w:t xml:space="preserve"> for </w:t>
      </w:r>
      <w:r w:rsidR="006D491F">
        <w:t xml:space="preserve">October </w:t>
      </w:r>
      <w:r w:rsidR="00E81F22">
        <w:t>13</w:t>
      </w:r>
      <w:r w:rsidR="00C72393" w:rsidRPr="00C72393">
        <w:t>, 20</w:t>
      </w:r>
      <w:r w:rsidR="00E81F22">
        <w:t>10</w:t>
      </w:r>
    </w:p>
    <w:p w:rsidR="00207971" w:rsidRDefault="006D491F" w:rsidP="00207971">
      <w:pPr>
        <w:jc w:val="center"/>
      </w:pPr>
      <w:r>
        <w:t>TLTS Maxwell 158</w:t>
      </w:r>
    </w:p>
    <w:p w:rsidR="004909AF" w:rsidRDefault="004909AF" w:rsidP="00207971">
      <w:pPr>
        <w:jc w:val="center"/>
      </w:pPr>
      <w:r>
        <w:t>3:30 p.m.</w:t>
      </w:r>
    </w:p>
    <w:p w:rsidR="00B80220" w:rsidRDefault="00B80220" w:rsidP="00207971">
      <w:pPr>
        <w:jc w:val="center"/>
      </w:pPr>
    </w:p>
    <w:p w:rsidR="00B80220" w:rsidRDefault="00B80220" w:rsidP="00536DA4">
      <w:r>
        <w:t>Attendees:</w:t>
      </w:r>
      <w:r w:rsidR="00536DA4">
        <w:t xml:space="preserve"> Larry Bergin, Vic Colaizzi, Pat Paulson, Dana Brigson, Sara Hein, Kelly Herold, Dan Kauffman, Ann Rethlefsen, Shenglan Zhang, Maggie Hoody</w:t>
      </w:r>
      <w:r w:rsidR="00651F99">
        <w:t xml:space="preserve">, </w:t>
      </w:r>
      <w:r w:rsidR="00536DA4">
        <w:t>Myles Weber, Mark Wrolstad, Lilian Ramos, Steve Allard, Nancy Jensen, Greg Schmidt, Mark Eriksen, Ron Elcombe, Tisha Hooks, Eric Brisson, Kevin Possin, Richard Shields, Darrell Downs, Charles Schreiber, Roger Riley, Brian Aldrich, Jeanne Danneker, Jim Williams</w:t>
      </w:r>
    </w:p>
    <w:p w:rsidR="00B80220" w:rsidRDefault="00B80220" w:rsidP="00B80220"/>
    <w:p w:rsidR="00B80220" w:rsidRDefault="00B80220" w:rsidP="00B80220">
      <w:r>
        <w:t xml:space="preserve">Guests:  Ann MacDonald, </w:t>
      </w:r>
      <w:r w:rsidR="000E420D">
        <w:t>Lori Beseler, Sudharsan Iyengar, Lauren Martin(student)</w:t>
      </w:r>
    </w:p>
    <w:p w:rsidR="00AA4D59" w:rsidRDefault="00AA4D59" w:rsidP="00207971">
      <w:pPr>
        <w:jc w:val="center"/>
      </w:pPr>
    </w:p>
    <w:p w:rsidR="00AA4D59" w:rsidRDefault="00AA4D59" w:rsidP="00207971">
      <w:pPr>
        <w:jc w:val="center"/>
      </w:pPr>
    </w:p>
    <w:p w:rsidR="00C573DA" w:rsidRDefault="00C573DA" w:rsidP="00207971">
      <w:pPr>
        <w:jc w:val="center"/>
      </w:pPr>
    </w:p>
    <w:p w:rsidR="00C573DA" w:rsidRDefault="00C573DA" w:rsidP="00C573DA">
      <w:pPr>
        <w:numPr>
          <w:ilvl w:val="0"/>
          <w:numId w:val="1"/>
        </w:numPr>
      </w:pPr>
      <w:r>
        <w:t>Call to Order</w:t>
      </w:r>
      <w:r w:rsidR="00B80220">
        <w:t>-the meeting was called to order at 3:32</w:t>
      </w:r>
      <w:r w:rsidR="00F6451A">
        <w:t>pm by chair Ann Rethlefsen.</w:t>
      </w:r>
    </w:p>
    <w:p w:rsidR="00C573DA" w:rsidRDefault="00C573DA" w:rsidP="00C573DA"/>
    <w:p w:rsidR="00C573DA" w:rsidRDefault="00C573DA" w:rsidP="00C573DA">
      <w:pPr>
        <w:numPr>
          <w:ilvl w:val="0"/>
          <w:numId w:val="1"/>
        </w:numPr>
      </w:pPr>
      <w:r>
        <w:t>Adoption of Agenda</w:t>
      </w:r>
      <w:r w:rsidR="00B80220">
        <w:t>-m/s Bergin/Kaufmann to adopt agenda passes.</w:t>
      </w:r>
    </w:p>
    <w:p w:rsidR="00C573DA" w:rsidRDefault="00C573DA" w:rsidP="00C573DA"/>
    <w:p w:rsidR="00C573DA" w:rsidRDefault="00C573DA" w:rsidP="00C573DA">
      <w:pPr>
        <w:numPr>
          <w:ilvl w:val="0"/>
          <w:numId w:val="1"/>
        </w:numPr>
      </w:pPr>
      <w:r>
        <w:t>Approval of Minutes</w:t>
      </w:r>
      <w:r w:rsidR="00E81F22">
        <w:t>: September 29, 2010</w:t>
      </w:r>
      <w:r w:rsidR="00B80220">
        <w:t>-m/s Kaufmann/Bergin to adopt minutes.  Motion passes.  Will be amended per Darrell Downs input on IFO retrenchment issues.</w:t>
      </w:r>
    </w:p>
    <w:p w:rsidR="00C573DA" w:rsidRDefault="00C573DA" w:rsidP="00C573DA"/>
    <w:p w:rsidR="00C573DA" w:rsidRDefault="00C573DA" w:rsidP="00C573DA">
      <w:pPr>
        <w:numPr>
          <w:ilvl w:val="0"/>
          <w:numId w:val="1"/>
        </w:numPr>
      </w:pPr>
      <w:r>
        <w:t>Chair’s Report</w:t>
      </w:r>
    </w:p>
    <w:p w:rsidR="00C573DA" w:rsidRDefault="00C573DA" w:rsidP="00C573DA"/>
    <w:p w:rsidR="00C573DA" w:rsidRPr="00C72393" w:rsidRDefault="00C573DA" w:rsidP="00C573DA">
      <w:pPr>
        <w:numPr>
          <w:ilvl w:val="0"/>
          <w:numId w:val="1"/>
        </w:numPr>
      </w:pPr>
      <w:r>
        <w:t xml:space="preserve">Course &amp; Program Proposal Subcommittee Report: </w:t>
      </w:r>
      <w:r w:rsidR="00584C87">
        <w:t>Richard Shields</w:t>
      </w:r>
      <w:r w:rsidR="00ED14E6">
        <w:t xml:space="preserve"> reports on the meeting held on</w:t>
      </w:r>
      <w:r w:rsidRPr="00C72393">
        <w:t xml:space="preserve"> </w:t>
      </w:r>
      <w:r w:rsidR="00E81F22">
        <w:t>October 6, 2010</w:t>
      </w:r>
      <w:r w:rsidR="00C72393" w:rsidRPr="00C72393">
        <w:t xml:space="preserve">. </w:t>
      </w:r>
      <w:r w:rsidRPr="00C72393">
        <w:t>The CPPS recommends approval/disapproval of the following courses and programs.</w:t>
      </w:r>
      <w:r w:rsidR="00ED14E6">
        <w:t xml:space="preserve">  Motion to approve CPPS carries.</w:t>
      </w:r>
    </w:p>
    <w:p w:rsidR="00C573DA" w:rsidRDefault="00C573DA" w:rsidP="00065E54">
      <w:pPr>
        <w:ind w:left="720"/>
      </w:pPr>
    </w:p>
    <w:p w:rsidR="00065E54" w:rsidRPr="00065E54" w:rsidRDefault="00065E54" w:rsidP="00065E54">
      <w:pPr>
        <w:ind w:left="720"/>
        <w:rPr>
          <w:color w:val="000000"/>
        </w:rPr>
      </w:pPr>
      <w:r w:rsidRPr="00065E54">
        <w:rPr>
          <w:color w:val="000000"/>
        </w:rPr>
        <w:t xml:space="preserve">At the meeting of 10/06/10, Ed Thompson was reelected chair of CPPS </w:t>
      </w:r>
    </w:p>
    <w:p w:rsidR="00065E54" w:rsidRPr="00065E54" w:rsidRDefault="00065E54" w:rsidP="00065E54">
      <w:pPr>
        <w:ind w:left="720"/>
        <w:rPr>
          <w:color w:val="000000"/>
        </w:rPr>
      </w:pPr>
    </w:p>
    <w:p w:rsidR="00065E54" w:rsidRPr="00065E54" w:rsidRDefault="00065E54" w:rsidP="00065E54">
      <w:pPr>
        <w:ind w:left="720"/>
        <w:rPr>
          <w:color w:val="000000"/>
        </w:rPr>
      </w:pPr>
      <w:r w:rsidRPr="00065E54">
        <w:rPr>
          <w:color w:val="000000"/>
        </w:rPr>
        <w:t>2. The following new course proposals were approved:</w:t>
      </w:r>
    </w:p>
    <w:p w:rsidR="00065E54" w:rsidRPr="00065E54" w:rsidRDefault="00065E54" w:rsidP="00065E54">
      <w:pPr>
        <w:pStyle w:val="BodyText"/>
        <w:spacing w:after="0" w:line="240" w:lineRule="auto"/>
        <w:ind w:left="2160"/>
        <w:jc w:val="left"/>
        <w:rPr>
          <w:rFonts w:ascii="Times New Roman" w:hAnsi="Times New Roman" w:cs="Times New Roman"/>
          <w:color w:val="FF0000"/>
        </w:rPr>
      </w:pPr>
      <w:r w:rsidRPr="00065E54">
        <w:rPr>
          <w:rFonts w:ascii="Times New Roman" w:hAnsi="Times New Roman" w:cs="Times New Roman"/>
        </w:rPr>
        <w:t xml:space="preserve">A. HUM 240: Film Genres (3)                  </w:t>
      </w:r>
    </w:p>
    <w:p w:rsidR="00065E54" w:rsidRDefault="00065E54" w:rsidP="00065E54">
      <w:pPr>
        <w:pStyle w:val="BodyText"/>
        <w:spacing w:after="0" w:line="240" w:lineRule="auto"/>
        <w:ind w:left="2160"/>
        <w:jc w:val="left"/>
        <w:rPr>
          <w:rFonts w:ascii="Times New Roman" w:hAnsi="Times New Roman" w:cs="Times New Roman"/>
        </w:rPr>
      </w:pPr>
      <w:r w:rsidRPr="00065E54">
        <w:rPr>
          <w:rFonts w:ascii="Times New Roman" w:hAnsi="Times New Roman" w:cs="Times New Roman"/>
        </w:rPr>
        <w:t xml:space="preserve">B. PHIL 231: Business Ethics (3)                        </w:t>
      </w:r>
    </w:p>
    <w:p w:rsidR="00065E54" w:rsidRDefault="00065E54" w:rsidP="00065E54">
      <w:pPr>
        <w:pStyle w:val="BodyText"/>
        <w:spacing w:after="0" w:line="240" w:lineRule="auto"/>
        <w:ind w:left="2160"/>
        <w:jc w:val="left"/>
        <w:rPr>
          <w:rFonts w:ascii="Times New Roman" w:hAnsi="Times New Roman" w:cs="Times New Roman"/>
        </w:rPr>
      </w:pPr>
      <w:r w:rsidRPr="00065E54">
        <w:rPr>
          <w:rFonts w:ascii="Times New Roman" w:hAnsi="Times New Roman" w:cs="Times New Roman"/>
        </w:rPr>
        <w:t xml:space="preserve">C. PHIL 232: Environmental Ethics (3)     </w:t>
      </w:r>
    </w:p>
    <w:p w:rsidR="00065E54" w:rsidRPr="00065E54" w:rsidRDefault="00065E54" w:rsidP="00065E54">
      <w:pPr>
        <w:pStyle w:val="BodyText"/>
        <w:spacing w:after="0" w:line="240" w:lineRule="auto"/>
        <w:ind w:left="2160"/>
        <w:jc w:val="left"/>
        <w:rPr>
          <w:rFonts w:ascii="Times New Roman" w:hAnsi="Times New Roman" w:cs="Times New Roman"/>
        </w:rPr>
      </w:pPr>
      <w:r w:rsidRPr="00065E54">
        <w:rPr>
          <w:rFonts w:ascii="Times New Roman" w:hAnsi="Times New Roman" w:cs="Times New Roman"/>
        </w:rPr>
        <w:t xml:space="preserve">D. MCOM 280: Principles of Media Literacy (3)   </w:t>
      </w:r>
    </w:p>
    <w:p w:rsidR="00065E54" w:rsidRPr="00065E54" w:rsidRDefault="00065E54" w:rsidP="00065E54">
      <w:pPr>
        <w:pStyle w:val="BodyText"/>
        <w:spacing w:after="0" w:line="240" w:lineRule="auto"/>
        <w:ind w:left="720"/>
        <w:jc w:val="left"/>
        <w:rPr>
          <w:rFonts w:ascii="Times New Roman" w:hAnsi="Times New Roman" w:cs="Times New Roman"/>
          <w:sz w:val="22"/>
          <w:szCs w:val="22"/>
        </w:rPr>
      </w:pPr>
      <w:r w:rsidRPr="00065E54">
        <w:rPr>
          <w:rFonts w:ascii="Times New Roman" w:hAnsi="Times New Roman" w:cs="Times New Roman"/>
          <w:sz w:val="22"/>
          <w:szCs w:val="22"/>
        </w:rPr>
        <w:t>      No action was taken on the following new course proposals</w:t>
      </w:r>
    </w:p>
    <w:p w:rsidR="00065E54" w:rsidRPr="00065E54" w:rsidRDefault="00065E54" w:rsidP="00065E54">
      <w:pPr>
        <w:pStyle w:val="BodyText"/>
        <w:spacing w:after="0" w:line="240" w:lineRule="auto"/>
        <w:ind w:left="2160"/>
        <w:jc w:val="left"/>
        <w:rPr>
          <w:rFonts w:ascii="Times New Roman" w:hAnsi="Times New Roman" w:cs="Times New Roman"/>
          <w:color w:val="FF0000"/>
        </w:rPr>
      </w:pPr>
      <w:r w:rsidRPr="00065E54">
        <w:rPr>
          <w:rFonts w:ascii="Times New Roman" w:hAnsi="Times New Roman" w:cs="Times New Roman"/>
        </w:rPr>
        <w:t>E. SPAN 103: Elementary Spanish I for Criminal Justice: Law Enforcement and Corrections (4)</w:t>
      </w:r>
      <w:r w:rsidRPr="00065E54">
        <w:rPr>
          <w:rFonts w:ascii="Times New Roman" w:hAnsi="Times New Roman" w:cs="Times New Roman"/>
          <w:color w:val="FF0000"/>
        </w:rPr>
        <w:t xml:space="preserve">     </w:t>
      </w:r>
    </w:p>
    <w:p w:rsidR="00065E54" w:rsidRPr="00065E54" w:rsidRDefault="00065E54" w:rsidP="00065E54">
      <w:pPr>
        <w:pStyle w:val="BodyText"/>
        <w:spacing w:after="0" w:line="240" w:lineRule="auto"/>
        <w:ind w:left="2160"/>
        <w:jc w:val="left"/>
        <w:rPr>
          <w:rFonts w:ascii="Times New Roman" w:hAnsi="Times New Roman" w:cs="Times New Roman"/>
        </w:rPr>
      </w:pPr>
      <w:r w:rsidRPr="00065E54">
        <w:rPr>
          <w:rFonts w:ascii="Times New Roman" w:hAnsi="Times New Roman" w:cs="Times New Roman"/>
        </w:rPr>
        <w:t>F. SPAN 104: Elementary Spanish I for Health Professions (4)</w:t>
      </w:r>
    </w:p>
    <w:p w:rsidR="00065E54" w:rsidRPr="00065E54" w:rsidRDefault="00065E54" w:rsidP="00065E54">
      <w:pPr>
        <w:pStyle w:val="BodyText"/>
        <w:spacing w:after="0" w:line="240" w:lineRule="auto"/>
        <w:ind w:left="1555"/>
        <w:jc w:val="left"/>
        <w:rPr>
          <w:rFonts w:ascii="Times New Roman" w:hAnsi="Times New Roman" w:cs="Times New Roman"/>
        </w:rPr>
      </w:pPr>
    </w:p>
    <w:p w:rsidR="00065E54" w:rsidRPr="00065E54" w:rsidRDefault="00065E54" w:rsidP="00065E54">
      <w:pPr>
        <w:pStyle w:val="BodyText"/>
        <w:spacing w:after="0" w:line="240" w:lineRule="auto"/>
        <w:ind w:left="720"/>
        <w:jc w:val="left"/>
        <w:rPr>
          <w:rFonts w:ascii="Times New Roman" w:hAnsi="Times New Roman" w:cs="Times New Roman"/>
          <w:sz w:val="22"/>
          <w:szCs w:val="22"/>
        </w:rPr>
      </w:pPr>
      <w:r w:rsidRPr="00065E54">
        <w:rPr>
          <w:rFonts w:ascii="Times New Roman" w:hAnsi="Times New Roman" w:cs="Times New Roman"/>
          <w:sz w:val="22"/>
          <w:szCs w:val="22"/>
        </w:rPr>
        <w:t xml:space="preserve">3.  CPPS agreed to examine Regulation 3-4 and the forms associated with it to ensure that the regulation and forms are consistent, and if necessary to recommend modifications to one or both of these.  It is understood that any changes to this regulation and/or its associated forms must go through the full approval process of A2C2, Faculty Senate, and university administration. </w:t>
      </w:r>
    </w:p>
    <w:p w:rsidR="00065E54" w:rsidRDefault="00065E54" w:rsidP="00065E54">
      <w:pPr>
        <w:pStyle w:val="BodyText"/>
        <w:spacing w:after="0" w:line="240" w:lineRule="auto"/>
        <w:ind w:left="1555"/>
        <w:rPr>
          <w:sz w:val="22"/>
          <w:szCs w:val="22"/>
        </w:rPr>
      </w:pPr>
    </w:p>
    <w:p w:rsidR="00C573DA" w:rsidRDefault="00C573DA" w:rsidP="00C573DA">
      <w:pPr>
        <w:numPr>
          <w:ilvl w:val="0"/>
          <w:numId w:val="1"/>
        </w:numPr>
      </w:pPr>
      <w:r>
        <w:lastRenderedPageBreak/>
        <w:t xml:space="preserve">University Studies Subcommittee Report, </w:t>
      </w:r>
      <w:r w:rsidR="00E81F22">
        <w:t>Ann Rethlefsen</w:t>
      </w:r>
      <w:r>
        <w:t xml:space="preserve"> – from </w:t>
      </w:r>
      <w:r w:rsidR="00E81F22">
        <w:t>October 6, 2010</w:t>
      </w:r>
      <w:r w:rsidRPr="00C72393">
        <w:t>.</w:t>
      </w:r>
      <w:r>
        <w:t xml:space="preserve"> The USS recommends approval/disapproval of the following courses.</w:t>
      </w:r>
    </w:p>
    <w:p w:rsidR="00065E54" w:rsidRDefault="00065E54" w:rsidP="00065E54"/>
    <w:p w:rsidR="00065E54" w:rsidRDefault="00065E54" w:rsidP="00065E54">
      <w:pPr>
        <w:ind w:left="720"/>
      </w:pPr>
      <w:r>
        <w:t>A. Course Substitutions Request:</w:t>
      </w:r>
    </w:p>
    <w:p w:rsidR="00065E54" w:rsidRDefault="00065E54" w:rsidP="00065E54">
      <w:pPr>
        <w:ind w:left="1440"/>
      </w:pPr>
      <w:r>
        <w:t>1. Lauren Martin: the Humanities category for Lauren Martin has been fulfilled as demonstrated on her DARS and transferred courses; she additionally has currently completed 83 credit hours in the University Studies Program courses; unanimous</w:t>
      </w:r>
    </w:p>
    <w:p w:rsidR="00065E54" w:rsidRDefault="00065E54" w:rsidP="00065E54">
      <w:pPr>
        <w:ind w:left="1440"/>
      </w:pPr>
      <w:r>
        <w:t>2. Pao Vang: The Humanities category for Pao Vang has been fulfilled as demonstrated on her DARS and transferred courses; she additionally has currently completed 85 credit hours in the University Studies P</w:t>
      </w:r>
      <w:r w:rsidR="00ED14E6">
        <w:t>r</w:t>
      </w:r>
      <w:r>
        <w:t>ogram courses; unanimous</w:t>
      </w:r>
      <w:r w:rsidR="00B74578">
        <w:br/>
        <w:t>The above two course substitutions were approved by A2C2.</w:t>
      </w:r>
      <w:r w:rsidR="00B74578">
        <w:br/>
      </w:r>
    </w:p>
    <w:p w:rsidR="00065E54" w:rsidRDefault="00065E54" w:rsidP="00065E54">
      <w:pPr>
        <w:ind w:left="1440"/>
      </w:pPr>
      <w:r>
        <w:t>3. Karen Smaby: request tabled; Ann will discuss her DARS and requirement needs with Jenny Lamberson as Karen is a student who began at WSU in 1976 and wishes to get a Professional Studies degree; the committee will look again at her request and will have possible solutions at our next meeting</w:t>
      </w:r>
    </w:p>
    <w:p w:rsidR="00065E54" w:rsidRDefault="00065E54" w:rsidP="00065E54">
      <w:pPr>
        <w:ind w:left="720"/>
      </w:pPr>
      <w:r>
        <w:t xml:space="preserve">B. Course Approval Request: ART 201: Eastern Art and Culture: Multicultural </w:t>
      </w:r>
    </w:p>
    <w:p w:rsidR="00065E54" w:rsidRDefault="00065E54" w:rsidP="00065E54">
      <w:pPr>
        <w:ind w:left="720"/>
      </w:pPr>
      <w:r>
        <w:t xml:space="preserve">     Perspectives under Unity and Diversity: Approved</w:t>
      </w:r>
      <w:r w:rsidR="00B74578">
        <w:br/>
        <w:t>Motion to accept USP recommendation was approved.</w:t>
      </w:r>
    </w:p>
    <w:p w:rsidR="00C72393" w:rsidRDefault="00C72393" w:rsidP="00C72393">
      <w:pPr>
        <w:ind w:left="1080"/>
      </w:pPr>
    </w:p>
    <w:p w:rsidR="00E81F22" w:rsidRDefault="00D85EE4" w:rsidP="00E81F22">
      <w:pPr>
        <w:numPr>
          <w:ilvl w:val="0"/>
          <w:numId w:val="1"/>
        </w:numPr>
      </w:pPr>
      <w:r>
        <w:t>Notifications</w:t>
      </w:r>
    </w:p>
    <w:p w:rsidR="00E81F22" w:rsidRDefault="00E81F22" w:rsidP="00E81F22">
      <w:pPr>
        <w:numPr>
          <w:ilvl w:val="1"/>
          <w:numId w:val="1"/>
        </w:numPr>
      </w:pPr>
      <w:r>
        <w:t>Retroactive USS Approval: BIOL 409: General Microbiology</w:t>
      </w:r>
    </w:p>
    <w:p w:rsidR="00E81F22" w:rsidRDefault="00052786" w:rsidP="00E81F22">
      <w:pPr>
        <w:numPr>
          <w:ilvl w:val="1"/>
          <w:numId w:val="1"/>
        </w:numPr>
      </w:pPr>
      <w:r>
        <w:t>One Time Course Offering: BIOL 111: Human Biological Diversity</w:t>
      </w:r>
    </w:p>
    <w:p w:rsidR="00052786" w:rsidRDefault="00B159A6" w:rsidP="00E81F22">
      <w:pPr>
        <w:numPr>
          <w:ilvl w:val="1"/>
          <w:numId w:val="1"/>
        </w:numPr>
      </w:pPr>
      <w:r>
        <w:t>EDUC 321: Children’s Literature: Reduction in course number to EDUC 221</w:t>
      </w:r>
    </w:p>
    <w:p w:rsidR="00E81F22" w:rsidRDefault="00E81F22" w:rsidP="00E81F22"/>
    <w:p w:rsidR="00E81F22" w:rsidRDefault="00E81F22" w:rsidP="00E81F22"/>
    <w:p w:rsidR="00D85EE4" w:rsidRDefault="00D85EE4" w:rsidP="00D85EE4">
      <w:pPr>
        <w:numPr>
          <w:ilvl w:val="0"/>
          <w:numId w:val="1"/>
        </w:numPr>
      </w:pPr>
      <w:r>
        <w:t>Old Business:</w:t>
      </w:r>
    </w:p>
    <w:p w:rsidR="00D85EE4" w:rsidRDefault="00E81F22" w:rsidP="00D85EE4">
      <w:pPr>
        <w:numPr>
          <w:ilvl w:val="1"/>
          <w:numId w:val="1"/>
        </w:numPr>
      </w:pPr>
      <w:r>
        <w:t>USP I, II, or III Discussion</w:t>
      </w:r>
      <w:r w:rsidR="00526265">
        <w:t xml:space="preserve">-PESS/HERS USP courses do not have matching MnTC category.  So what should be done about this?  </w:t>
      </w:r>
      <w:r w:rsidR="00526265">
        <w:br/>
        <w:t>What exactly is MnSCU’s issue(s) with WSU USP?  MnSCU has guidelines.  Could be viewed as a power struggle between WSU and MnTC people.</w:t>
      </w:r>
      <w:r w:rsidR="00526265">
        <w:br/>
        <w:t>The MnTC Articulation Agreement that was denied was the WSU / Rochester 2+2 agreement, due to requirement to take an Accounting course.</w:t>
      </w:r>
      <w:r w:rsidR="00526265">
        <w:br/>
        <w:t xml:space="preserve">What can MnSCU do to WSU?    </w:t>
      </w:r>
      <w:r w:rsidR="00AD0BA6">
        <w:t>Especially now that the variance has been denied.</w:t>
      </w:r>
      <w:r w:rsidR="00704229">
        <w:t xml:space="preserve">  </w:t>
      </w:r>
      <w:r w:rsidR="00704229">
        <w:br/>
        <w:t>Ultimately the institution is supposed to decide what they will accept, but MnTC people seem to ignore this fact (from MnTC guidelines).</w:t>
      </w:r>
      <w:r w:rsidR="00704229">
        <w:br/>
        <w:t>Most likely any new 2+2 programs will not be approved.</w:t>
      </w:r>
      <w:r w:rsidR="003138F4">
        <w:br/>
        <w:t>What are the other state universities doing about this?  If WSU is standing alone, WSU does not stand much chance in prevailing.  Appears WSU is unique, other state universities follow MnTC.</w:t>
      </w:r>
      <w:r w:rsidR="00301253">
        <w:br/>
        <w:t>The MnTC is a part of a political process.</w:t>
      </w:r>
      <w:r w:rsidR="00301253">
        <w:br/>
        <w:t xml:space="preserve">If initial HLC feedback for WSU USP was generally favorable, what does the </w:t>
      </w:r>
      <w:r w:rsidR="00301253">
        <w:lastRenderedPageBreak/>
        <w:t>HLC think of the other state universities General Education programs?</w:t>
      </w:r>
      <w:r w:rsidR="00EC7558">
        <w:br/>
        <w:t>Legislators who want transfer curriculum in place are also same people who want to cut back central office-may be a case of balancing issues.</w:t>
      </w:r>
      <w:r w:rsidR="00EC7558">
        <w:br/>
      </w:r>
      <w:r w:rsidR="003416AD">
        <w:t xml:space="preserve">Are large class sizes a result of needing to hold larger classes to facilitate accommodating MnTC.  </w:t>
      </w:r>
      <w:r w:rsidR="003416AD">
        <w:br/>
        <w:t>Admissions Office is of the opinion that the decline in enrollment is temporary, and adjustments can be made to increase enrollment next year.</w:t>
      </w:r>
      <w:r w:rsidR="003416AD">
        <w:br/>
        <w:t>Motion by Richard Shields to not form a USP III committee fails due to lack of a second.</w:t>
      </w:r>
      <w:r w:rsidR="003235E6">
        <w:br/>
        <w:t>Motion Elcombe/Aldrich</w:t>
      </w:r>
      <w:r w:rsidR="004B293A">
        <w:t xml:space="preserve">- there is a sense that A2C2 </w:t>
      </w:r>
      <w:r w:rsidR="003235E6">
        <w:t xml:space="preserve">supports formation of USP Task Force III to </w:t>
      </w:r>
      <w:r w:rsidR="00937DA4">
        <w:t>investigate HLC compliance and MnTC compliance</w:t>
      </w:r>
      <w:r w:rsidR="00D164A8">
        <w:t xml:space="preserve"> for the WSU University Studies Program.</w:t>
      </w:r>
      <w:r w:rsidR="006816AC">
        <w:t xml:space="preserve">  Motion carries.</w:t>
      </w:r>
      <w:r w:rsidR="003138F4">
        <w:br/>
      </w:r>
    </w:p>
    <w:p w:rsidR="00D85EE4" w:rsidRDefault="00D85EE4" w:rsidP="00D85EE4">
      <w:pPr>
        <w:numPr>
          <w:ilvl w:val="1"/>
          <w:numId w:val="1"/>
        </w:numPr>
      </w:pPr>
      <w:r>
        <w:t>Other</w:t>
      </w:r>
    </w:p>
    <w:p w:rsidR="00C72393" w:rsidRDefault="00C72393" w:rsidP="00C72393">
      <w:pPr>
        <w:ind w:left="1080"/>
      </w:pPr>
    </w:p>
    <w:p w:rsidR="00D85EE4" w:rsidRDefault="00D85EE4" w:rsidP="00D85EE4">
      <w:pPr>
        <w:numPr>
          <w:ilvl w:val="0"/>
          <w:numId w:val="1"/>
        </w:numPr>
      </w:pPr>
      <w:r>
        <w:t>New Business:</w:t>
      </w:r>
    </w:p>
    <w:p w:rsidR="00284953" w:rsidRDefault="00284953" w:rsidP="00284953"/>
    <w:p w:rsidR="009F30DE" w:rsidRDefault="00284953" w:rsidP="00284953">
      <w:pPr>
        <w:ind w:left="720"/>
      </w:pPr>
      <w:r>
        <w:t>A. Waiver Request</w:t>
      </w:r>
      <w:r w:rsidR="009F30DE">
        <w:t>:</w:t>
      </w:r>
    </w:p>
    <w:p w:rsidR="009F30DE" w:rsidRDefault="009F30DE" w:rsidP="00284953">
      <w:pPr>
        <w:ind w:left="720"/>
      </w:pPr>
    </w:p>
    <w:p w:rsidR="00284953" w:rsidRDefault="009F30DE" w:rsidP="009F30DE">
      <w:pPr>
        <w:ind w:left="720" w:firstLine="720"/>
      </w:pPr>
      <w:r>
        <w:t xml:space="preserve">1. </w:t>
      </w:r>
      <w:r w:rsidR="00284953">
        <w:t xml:space="preserve"> Physical Science Teaching Major Waiver Request:</w:t>
      </w:r>
      <w:r w:rsidR="006816AC">
        <w:br/>
        <w:t>m/s Kauffman/Danneker- to adopt waiver request passes.</w:t>
      </w:r>
    </w:p>
    <w:p w:rsidR="00284953" w:rsidRDefault="00284953" w:rsidP="00284953">
      <w:pPr>
        <w:ind w:left="720"/>
      </w:pPr>
    </w:p>
    <w:tbl>
      <w:tblPr>
        <w:tblW w:w="0" w:type="auto"/>
        <w:tblInd w:w="1266" w:type="dxa"/>
        <w:tblBorders>
          <w:top w:val="single" w:sz="12" w:space="0" w:color="auto"/>
          <w:left w:val="single" w:sz="12" w:space="0" w:color="auto"/>
          <w:bottom w:val="single" w:sz="12" w:space="0" w:color="auto"/>
          <w:right w:val="single" w:sz="12" w:space="0" w:color="auto"/>
        </w:tblBorders>
        <w:tblLayout w:type="fixed"/>
        <w:tblLook w:val="01E0"/>
      </w:tblPr>
      <w:tblGrid>
        <w:gridCol w:w="1896"/>
        <w:gridCol w:w="2784"/>
        <w:gridCol w:w="1440"/>
      </w:tblGrid>
      <w:tr w:rsidR="00284953" w:rsidRPr="00D40293" w:rsidTr="00284953">
        <w:tc>
          <w:tcPr>
            <w:tcW w:w="6120" w:type="dxa"/>
            <w:gridSpan w:val="3"/>
            <w:tcBorders>
              <w:top w:val="single" w:sz="2" w:space="0" w:color="auto"/>
              <w:left w:val="single" w:sz="2" w:space="0" w:color="auto"/>
              <w:bottom w:val="single" w:sz="2" w:space="0" w:color="auto"/>
            </w:tcBorders>
            <w:shd w:val="clear" w:color="auto" w:fill="auto"/>
            <w:vAlign w:val="center"/>
          </w:tcPr>
          <w:p w:rsidR="00284953" w:rsidRPr="00D40293" w:rsidRDefault="00284953" w:rsidP="00F747F9">
            <w:pPr>
              <w:rPr>
                <w:rFonts w:ascii="Tahoma" w:hAnsi="Tahoma" w:cs="Tahoma"/>
                <w:sz w:val="22"/>
                <w:szCs w:val="22"/>
              </w:rPr>
            </w:pPr>
            <w:r>
              <w:rPr>
                <w:rFonts w:ascii="Tahoma" w:hAnsi="Tahoma" w:cs="Tahoma"/>
                <w:sz w:val="22"/>
                <w:szCs w:val="22"/>
              </w:rPr>
              <w:t>Physical Science (Teaching);  Chemistry and Physics</w:t>
            </w:r>
          </w:p>
        </w:tc>
      </w:tr>
      <w:tr w:rsidR="00284953" w:rsidRPr="00D40293" w:rsidTr="00284953">
        <w:tc>
          <w:tcPr>
            <w:tcW w:w="1896" w:type="dxa"/>
            <w:tcBorders>
              <w:top w:val="single" w:sz="2" w:space="0" w:color="auto"/>
              <w:left w:val="single" w:sz="2" w:space="0" w:color="auto"/>
              <w:bottom w:val="single" w:sz="2" w:space="0" w:color="auto"/>
            </w:tcBorders>
            <w:shd w:val="clear" w:color="auto" w:fill="auto"/>
            <w:vAlign w:val="center"/>
          </w:tcPr>
          <w:p w:rsidR="00284953" w:rsidRPr="00D40293" w:rsidRDefault="00284953" w:rsidP="00F747F9">
            <w:pPr>
              <w:jc w:val="center"/>
              <w:rPr>
                <w:rFonts w:ascii="Tahoma" w:hAnsi="Tahoma" w:cs="Tahoma"/>
                <w:sz w:val="22"/>
                <w:szCs w:val="22"/>
              </w:rPr>
            </w:pPr>
            <w:r>
              <w:rPr>
                <w:rFonts w:ascii="Tahoma" w:hAnsi="Tahoma" w:cs="Tahoma"/>
                <w:sz w:val="22"/>
                <w:szCs w:val="22"/>
              </w:rPr>
              <w:t>128</w:t>
            </w:r>
          </w:p>
        </w:tc>
        <w:tc>
          <w:tcPr>
            <w:tcW w:w="2784" w:type="dxa"/>
            <w:tcBorders>
              <w:top w:val="single" w:sz="2" w:space="0" w:color="auto"/>
              <w:left w:val="single" w:sz="2" w:space="0" w:color="auto"/>
              <w:bottom w:val="single" w:sz="2" w:space="0" w:color="auto"/>
            </w:tcBorders>
            <w:shd w:val="clear" w:color="auto" w:fill="E0E0E0"/>
            <w:vAlign w:val="center"/>
          </w:tcPr>
          <w:p w:rsidR="00284953" w:rsidRPr="00D40293" w:rsidRDefault="00284953" w:rsidP="00F747F9">
            <w:pPr>
              <w:spacing w:before="60" w:after="60"/>
              <w:rPr>
                <w:rFonts w:ascii="Tahoma" w:hAnsi="Tahoma" w:cs="Tahoma"/>
                <w:sz w:val="22"/>
                <w:szCs w:val="22"/>
              </w:rPr>
            </w:pPr>
            <w:r w:rsidRPr="00D40293">
              <w:rPr>
                <w:rFonts w:ascii="Tahoma" w:hAnsi="Tahoma" w:cs="Tahoma"/>
                <w:sz w:val="22"/>
                <w:szCs w:val="22"/>
              </w:rPr>
              <w:t>Proposed Credit Length</w:t>
            </w:r>
          </w:p>
        </w:tc>
        <w:tc>
          <w:tcPr>
            <w:tcW w:w="1440" w:type="dxa"/>
            <w:tcBorders>
              <w:top w:val="single" w:sz="2" w:space="0" w:color="auto"/>
              <w:left w:val="single" w:sz="2" w:space="0" w:color="auto"/>
              <w:bottom w:val="single" w:sz="2" w:space="0" w:color="auto"/>
            </w:tcBorders>
            <w:shd w:val="clear" w:color="auto" w:fill="auto"/>
            <w:vAlign w:val="center"/>
          </w:tcPr>
          <w:p w:rsidR="00284953" w:rsidRPr="00D40293" w:rsidRDefault="00284953" w:rsidP="00F747F9">
            <w:pPr>
              <w:jc w:val="center"/>
              <w:rPr>
                <w:rFonts w:ascii="Tahoma" w:hAnsi="Tahoma" w:cs="Tahoma"/>
                <w:sz w:val="22"/>
                <w:szCs w:val="22"/>
              </w:rPr>
            </w:pPr>
            <w:r>
              <w:rPr>
                <w:rFonts w:ascii="Tahoma" w:hAnsi="Tahoma" w:cs="Tahoma"/>
                <w:sz w:val="22"/>
                <w:szCs w:val="22"/>
              </w:rPr>
              <w:t>128</w:t>
            </w:r>
          </w:p>
        </w:tc>
      </w:tr>
    </w:tbl>
    <w:p w:rsidR="00C72393" w:rsidRDefault="00284953" w:rsidP="00284953">
      <w:r>
        <w:tab/>
      </w:r>
    </w:p>
    <w:p w:rsidR="00284953" w:rsidRDefault="00284953" w:rsidP="009F30DE">
      <w:pPr>
        <w:ind w:left="720"/>
      </w:pPr>
      <w:r>
        <w:t xml:space="preserve">B. </w:t>
      </w:r>
      <w:r w:rsidR="009F30DE">
        <w:t>Reduction in Program Credit Hours: Mathematics and Statistics: MTHT (Teaching) from 128 credits to 120 credits</w:t>
      </w:r>
      <w:r w:rsidR="00E56F36">
        <w:t>. m/s Danneker/Shields to approve.  Motion is approved.</w:t>
      </w:r>
      <w:r w:rsidR="006816AC">
        <w:br/>
      </w:r>
    </w:p>
    <w:p w:rsidR="00B80220" w:rsidRDefault="00B80220" w:rsidP="009F30DE">
      <w:pPr>
        <w:ind w:left="720"/>
      </w:pPr>
      <w:r>
        <w:t>C. Chair Election (new item)</w:t>
      </w:r>
      <w:r w:rsidR="00A01974">
        <w:t>-  anyone interested in being Chair please contact Ann Rethlefsen.</w:t>
      </w:r>
    </w:p>
    <w:p w:rsidR="009F30DE" w:rsidRDefault="009F30DE" w:rsidP="00284953"/>
    <w:p w:rsidR="00D85EE4" w:rsidRPr="00207971" w:rsidRDefault="00D85EE4" w:rsidP="00D85EE4">
      <w:pPr>
        <w:numPr>
          <w:ilvl w:val="0"/>
          <w:numId w:val="1"/>
        </w:numPr>
      </w:pPr>
      <w:r>
        <w:t>Adjournment</w:t>
      </w:r>
      <w:r w:rsidR="006816AC">
        <w:t>-the meeting was adjourned at 4:</w:t>
      </w:r>
      <w:r w:rsidR="00A01974">
        <w:t>45</w:t>
      </w:r>
      <w:r w:rsidR="006816AC">
        <w:t>pm by Chair Ann Rethlefsen.</w:t>
      </w:r>
    </w:p>
    <w:sectPr w:rsidR="00D85EE4" w:rsidRPr="00207971" w:rsidSect="0043449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ADC" w:rsidRDefault="000D0ADC" w:rsidP="00ED14E6">
      <w:r>
        <w:separator/>
      </w:r>
    </w:p>
  </w:endnote>
  <w:endnote w:type="continuationSeparator" w:id="0">
    <w:p w:rsidR="000D0ADC" w:rsidRDefault="000D0ADC" w:rsidP="00ED14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4E6" w:rsidRDefault="00ED14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4E6" w:rsidRDefault="00ED14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4E6" w:rsidRDefault="00ED14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ADC" w:rsidRDefault="000D0ADC" w:rsidP="00ED14E6">
      <w:r>
        <w:separator/>
      </w:r>
    </w:p>
  </w:footnote>
  <w:footnote w:type="continuationSeparator" w:id="0">
    <w:p w:rsidR="000D0ADC" w:rsidRDefault="000D0ADC" w:rsidP="00ED14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4E6" w:rsidRDefault="003223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14371" o:spid="_x0000_s8194" type="#_x0000_t136" style="position:absolute;margin-left:0;margin-top:0;width:435.05pt;height:174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4E6" w:rsidRDefault="003223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14372" o:spid="_x0000_s8195" type="#_x0000_t136" style="position:absolute;margin-left:0;margin-top:0;width:435.05pt;height:174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4E6" w:rsidRDefault="003223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14370" o:spid="_x0000_s8193" type="#_x0000_t136" style="position:absolute;margin-left:0;margin-top:0;width:435.05pt;height:174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7949"/>
    <w:multiLevelType w:val="hybridMultilevel"/>
    <w:tmpl w:val="61429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55408EB"/>
    <w:multiLevelType w:val="multilevel"/>
    <w:tmpl w:val="B984A1D4"/>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3B585DAC"/>
    <w:multiLevelType w:val="multilevel"/>
    <w:tmpl w:val="457AE554"/>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522518A3"/>
    <w:multiLevelType w:val="hybridMultilevel"/>
    <w:tmpl w:val="10F4CF78"/>
    <w:lvl w:ilvl="0" w:tplc="F3E899C8">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nsid w:val="54BF5DCD"/>
    <w:multiLevelType w:val="hybridMultilevel"/>
    <w:tmpl w:val="B900D922"/>
    <w:lvl w:ilvl="0" w:tplc="A962A152">
      <w:start w:val="1"/>
      <w:numFmt w:val="upperRoman"/>
      <w:lvlText w:val="%1."/>
      <w:lvlJc w:val="left"/>
      <w:pPr>
        <w:tabs>
          <w:tab w:val="num" w:pos="720"/>
        </w:tabs>
        <w:ind w:left="720" w:hanging="720"/>
      </w:pPr>
      <w:rPr>
        <w:rFonts w:hint="default"/>
      </w:rPr>
    </w:lvl>
    <w:lvl w:ilvl="1" w:tplc="04090015">
      <w:start w:val="1"/>
      <w:numFmt w:val="upperLetter"/>
      <w:lvlText w:val="%2."/>
      <w:lvlJc w:val="left"/>
      <w:pPr>
        <w:tabs>
          <w:tab w:val="num" w:pos="1080"/>
        </w:tabs>
        <w:ind w:left="1080" w:hanging="360"/>
      </w:pPr>
      <w:rPr>
        <w:rFonts w:hint="default"/>
      </w:rPr>
    </w:lvl>
    <w:lvl w:ilvl="2" w:tplc="A51CD686">
      <w:start w:val="3"/>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6810FDE"/>
    <w:multiLevelType w:val="hybridMultilevel"/>
    <w:tmpl w:val="E8DE402E"/>
    <w:lvl w:ilvl="0" w:tplc="F406340A">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stylePaneFormatFilter w:val="3F01"/>
  <w:defaultTabStop w:val="720"/>
  <w:characterSpacingControl w:val="doNotCompress"/>
  <w:hdrShapeDefaults>
    <o:shapedefaults v:ext="edit" spidmax="11266"/>
    <o:shapelayout v:ext="edit">
      <o:idmap v:ext="edit" data="8"/>
    </o:shapelayout>
  </w:hdrShapeDefaults>
  <w:footnotePr>
    <w:footnote w:id="-1"/>
    <w:footnote w:id="0"/>
  </w:footnotePr>
  <w:endnotePr>
    <w:endnote w:id="-1"/>
    <w:endnote w:id="0"/>
  </w:endnotePr>
  <w:compat/>
  <w:rsids>
    <w:rsidRoot w:val="00207971"/>
    <w:rsid w:val="00052786"/>
    <w:rsid w:val="00065E54"/>
    <w:rsid w:val="0007708C"/>
    <w:rsid w:val="000D0ADC"/>
    <w:rsid w:val="000E420D"/>
    <w:rsid w:val="00176124"/>
    <w:rsid w:val="001C7298"/>
    <w:rsid w:val="00207971"/>
    <w:rsid w:val="002626BD"/>
    <w:rsid w:val="00284953"/>
    <w:rsid w:val="00301253"/>
    <w:rsid w:val="003138F4"/>
    <w:rsid w:val="00322318"/>
    <w:rsid w:val="003235E6"/>
    <w:rsid w:val="003416AD"/>
    <w:rsid w:val="003741FB"/>
    <w:rsid w:val="00427C7A"/>
    <w:rsid w:val="00434491"/>
    <w:rsid w:val="004909AF"/>
    <w:rsid w:val="004B293A"/>
    <w:rsid w:val="00526265"/>
    <w:rsid w:val="00536DA4"/>
    <w:rsid w:val="00584C87"/>
    <w:rsid w:val="006249D1"/>
    <w:rsid w:val="00651F99"/>
    <w:rsid w:val="006816AC"/>
    <w:rsid w:val="006D491F"/>
    <w:rsid w:val="00704229"/>
    <w:rsid w:val="007E1238"/>
    <w:rsid w:val="00854C72"/>
    <w:rsid w:val="00855879"/>
    <w:rsid w:val="0089106F"/>
    <w:rsid w:val="00937DA4"/>
    <w:rsid w:val="009F30DE"/>
    <w:rsid w:val="00A01974"/>
    <w:rsid w:val="00AA4D59"/>
    <w:rsid w:val="00AD0BA6"/>
    <w:rsid w:val="00B159A6"/>
    <w:rsid w:val="00B74578"/>
    <w:rsid w:val="00B80220"/>
    <w:rsid w:val="00C573DA"/>
    <w:rsid w:val="00C72393"/>
    <w:rsid w:val="00CC4057"/>
    <w:rsid w:val="00D164A8"/>
    <w:rsid w:val="00D85EE4"/>
    <w:rsid w:val="00E2685B"/>
    <w:rsid w:val="00E41DB7"/>
    <w:rsid w:val="00E56F36"/>
    <w:rsid w:val="00E81F22"/>
    <w:rsid w:val="00EC7558"/>
    <w:rsid w:val="00ED14E6"/>
    <w:rsid w:val="00F64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4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065E54"/>
    <w:pPr>
      <w:spacing w:after="220" w:line="180" w:lineRule="atLeast"/>
      <w:ind w:left="835"/>
      <w:jc w:val="both"/>
    </w:pPr>
    <w:rPr>
      <w:rFonts w:ascii="Arial" w:eastAsiaTheme="minorHAnsi" w:hAnsi="Arial" w:cs="Arial"/>
      <w:spacing w:val="-5"/>
      <w:sz w:val="20"/>
      <w:szCs w:val="20"/>
    </w:rPr>
  </w:style>
  <w:style w:type="character" w:customStyle="1" w:styleId="BodyTextChar">
    <w:name w:val="Body Text Char"/>
    <w:basedOn w:val="DefaultParagraphFont"/>
    <w:link w:val="BodyText"/>
    <w:uiPriority w:val="99"/>
    <w:rsid w:val="00065E54"/>
    <w:rPr>
      <w:rFonts w:ascii="Arial" w:eastAsiaTheme="minorHAnsi" w:hAnsi="Arial" w:cs="Arial"/>
      <w:spacing w:val="-5"/>
    </w:rPr>
  </w:style>
  <w:style w:type="paragraph" w:styleId="Header">
    <w:name w:val="header"/>
    <w:basedOn w:val="Normal"/>
    <w:link w:val="HeaderChar"/>
    <w:rsid w:val="00ED14E6"/>
    <w:pPr>
      <w:tabs>
        <w:tab w:val="center" w:pos="4680"/>
        <w:tab w:val="right" w:pos="9360"/>
      </w:tabs>
    </w:pPr>
  </w:style>
  <w:style w:type="character" w:customStyle="1" w:styleId="HeaderChar">
    <w:name w:val="Header Char"/>
    <w:basedOn w:val="DefaultParagraphFont"/>
    <w:link w:val="Header"/>
    <w:rsid w:val="00ED14E6"/>
    <w:rPr>
      <w:sz w:val="24"/>
      <w:szCs w:val="24"/>
    </w:rPr>
  </w:style>
  <w:style w:type="paragraph" w:styleId="Footer">
    <w:name w:val="footer"/>
    <w:basedOn w:val="Normal"/>
    <w:link w:val="FooterChar"/>
    <w:rsid w:val="00ED14E6"/>
    <w:pPr>
      <w:tabs>
        <w:tab w:val="center" w:pos="4680"/>
        <w:tab w:val="right" w:pos="9360"/>
      </w:tabs>
    </w:pPr>
  </w:style>
  <w:style w:type="character" w:customStyle="1" w:styleId="FooterChar">
    <w:name w:val="Footer Char"/>
    <w:basedOn w:val="DefaultParagraphFont"/>
    <w:link w:val="Footer"/>
    <w:rsid w:val="00ED14E6"/>
    <w:rPr>
      <w:sz w:val="24"/>
      <w:szCs w:val="24"/>
    </w:rPr>
  </w:style>
</w:styles>
</file>

<file path=word/webSettings.xml><?xml version="1.0" encoding="utf-8"?>
<w:webSettings xmlns:r="http://schemas.openxmlformats.org/officeDocument/2006/relationships" xmlns:w="http://schemas.openxmlformats.org/wordprocessingml/2006/main">
  <w:divs>
    <w:div w:id="15488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ACADEMIC AFFAIRS AND CURRICULUM COMMITTEE</vt:lpstr>
    </vt:vector>
  </TitlesOfParts>
  <Company>wsu</Company>
  <LinksUpToDate>false</LinksUpToDate>
  <CharactersWithSpaces>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AFFAIRS AND CURRICULUM COMMITTEE</dc:title>
  <dc:creator>wsu</dc:creator>
  <cp:lastModifiedBy>Setup</cp:lastModifiedBy>
  <cp:revision>2</cp:revision>
  <dcterms:created xsi:type="dcterms:W3CDTF">2010-10-15T01:08:00Z</dcterms:created>
  <dcterms:modified xsi:type="dcterms:W3CDTF">2010-10-15T01:08:00Z</dcterms:modified>
</cp:coreProperties>
</file>