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57" w:rsidRDefault="00207971" w:rsidP="002079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ACADEMIC AFFAIRS AND CURRICULUM COMMITTEE</w:t>
      </w:r>
    </w:p>
    <w:p w:rsidR="00207971" w:rsidRPr="00720D92" w:rsidRDefault="00207971" w:rsidP="00207971">
      <w:pPr>
        <w:jc w:val="center"/>
      </w:pPr>
    </w:p>
    <w:p w:rsidR="00207971" w:rsidRPr="00720D92" w:rsidRDefault="00207971" w:rsidP="00207971">
      <w:pPr>
        <w:jc w:val="center"/>
      </w:pPr>
      <w:r w:rsidRPr="00720D92">
        <w:t xml:space="preserve">A2C2 </w:t>
      </w:r>
      <w:r w:rsidR="003170BC">
        <w:t>Minutes</w:t>
      </w:r>
      <w:r w:rsidRPr="00720D92">
        <w:t xml:space="preserve"> for </w:t>
      </w:r>
      <w:r w:rsidR="00720D92" w:rsidRPr="00720D92">
        <w:t>February 11, 2009</w:t>
      </w:r>
    </w:p>
    <w:p w:rsidR="00207971" w:rsidRDefault="00207971" w:rsidP="00207971">
      <w:pPr>
        <w:jc w:val="center"/>
      </w:pPr>
      <w:r>
        <w:t>Kryzsko Commons Dining Rooms C &amp; D</w:t>
      </w:r>
    </w:p>
    <w:p w:rsidR="004909AF" w:rsidRDefault="004909AF" w:rsidP="00207971">
      <w:pPr>
        <w:jc w:val="center"/>
      </w:pPr>
      <w:r>
        <w:t>3:30 p.m.</w:t>
      </w:r>
      <w:r w:rsidR="00083268">
        <w:t xml:space="preserve"> – 4:00 p.m. at the latest</w:t>
      </w:r>
    </w:p>
    <w:p w:rsidR="00083268" w:rsidRDefault="00083268" w:rsidP="00207971">
      <w:pPr>
        <w:jc w:val="center"/>
      </w:pPr>
      <w:r>
        <w:t xml:space="preserve">REGULAR AGENDA </w:t>
      </w:r>
    </w:p>
    <w:p w:rsidR="003170BC" w:rsidRDefault="003170BC" w:rsidP="00207971">
      <w:pPr>
        <w:jc w:val="center"/>
      </w:pPr>
    </w:p>
    <w:p w:rsidR="003170BC" w:rsidRPr="00B14DB4" w:rsidRDefault="003170BC" w:rsidP="003170BC">
      <w:r>
        <w:t xml:space="preserve">Attendees:  </w:t>
      </w:r>
      <w:r w:rsidR="00BB3A03" w:rsidRPr="00B14DB4">
        <w:t xml:space="preserve">Ann Rethlefsen, Seho Park, Ed Thompson, Dana Brigson, Sara Hein, Amy Hermodson, </w:t>
      </w:r>
      <w:proofErr w:type="spellStart"/>
      <w:r w:rsidR="00BB3A03" w:rsidRPr="00B14DB4">
        <w:t>Suharsan</w:t>
      </w:r>
      <w:proofErr w:type="spellEnd"/>
      <w:r w:rsidR="00BB3A03" w:rsidRPr="00B14DB4">
        <w:t xml:space="preserve"> Iyengar, Dan Kauffman, Maryam </w:t>
      </w:r>
      <w:proofErr w:type="spellStart"/>
      <w:r w:rsidR="00BB3A03" w:rsidRPr="00B14DB4">
        <w:t>Eslamloo-Grami</w:t>
      </w:r>
      <w:proofErr w:type="spellEnd"/>
      <w:r w:rsidR="00BB3A03" w:rsidRPr="00B14DB4">
        <w:t>, J Paul Johnson, Vanessa Fernandez, Steve Allard, Nancy Jensen, Greg Schmidt, Bob Newberry, Chris Malone, Pat Paulson, Eric Brisson, Martha Scheckel, Andrew Ferstl, Kara Lindaman, Carrie Fried, Ron Elcombe, Roger Riley , Carole Madland, Aurea Osgood, Jeanne Danneker, Jim Williams</w:t>
      </w:r>
    </w:p>
    <w:p w:rsidR="003170BC" w:rsidRDefault="003170BC" w:rsidP="003170BC"/>
    <w:p w:rsidR="003170BC" w:rsidRDefault="003170BC" w:rsidP="003170BC">
      <w:r>
        <w:t>Guests:</w:t>
      </w:r>
      <w:r w:rsidR="00A660D1">
        <w:t xml:space="preserve"> none</w:t>
      </w:r>
    </w:p>
    <w:p w:rsidR="003170BC" w:rsidRDefault="003170BC" w:rsidP="003170BC"/>
    <w:p w:rsidR="00C573DA" w:rsidRDefault="00C573DA" w:rsidP="00207971">
      <w:pPr>
        <w:jc w:val="center"/>
      </w:pPr>
    </w:p>
    <w:p w:rsidR="00C573DA" w:rsidRDefault="00C573DA" w:rsidP="00C573DA">
      <w:pPr>
        <w:numPr>
          <w:ilvl w:val="0"/>
          <w:numId w:val="1"/>
        </w:numPr>
      </w:pPr>
      <w:r>
        <w:t>Call to Order</w:t>
      </w:r>
      <w:r w:rsidR="009B0774">
        <w:t>: the meeting was called to order at 3:</w:t>
      </w:r>
      <w:r w:rsidR="009E7613">
        <w:t>31</w:t>
      </w:r>
      <w:r w:rsidR="009B0774">
        <w:t>pm by Chair Ann Rethlefsen.</w:t>
      </w:r>
    </w:p>
    <w:p w:rsidR="00C573DA" w:rsidRDefault="00C573DA" w:rsidP="00C573DA"/>
    <w:p w:rsidR="00C573DA" w:rsidRDefault="00C573DA" w:rsidP="00C573DA">
      <w:pPr>
        <w:numPr>
          <w:ilvl w:val="0"/>
          <w:numId w:val="1"/>
        </w:numPr>
      </w:pPr>
      <w:r>
        <w:t>Adoption of Agenda</w:t>
      </w:r>
      <w:r w:rsidR="009E7613">
        <w:t>: m/</w:t>
      </w:r>
      <w:proofErr w:type="gramStart"/>
      <w:r w:rsidR="009E7613">
        <w:t xml:space="preserve">s  </w:t>
      </w:r>
      <w:r w:rsidR="00DC06E2">
        <w:t>Danneker</w:t>
      </w:r>
      <w:proofErr w:type="gramEnd"/>
      <w:r w:rsidR="00DC06E2">
        <w:t>/</w:t>
      </w:r>
      <w:r w:rsidR="009E7613">
        <w:t>Schmidt agenda adopted unanimously.</w:t>
      </w:r>
    </w:p>
    <w:p w:rsidR="00C573DA" w:rsidRDefault="00C573DA" w:rsidP="00C573DA"/>
    <w:p w:rsidR="00C573DA" w:rsidRDefault="00C573DA" w:rsidP="00C573DA">
      <w:pPr>
        <w:numPr>
          <w:ilvl w:val="0"/>
          <w:numId w:val="1"/>
        </w:numPr>
      </w:pPr>
      <w:r>
        <w:t xml:space="preserve">Approval of Minutes: </w:t>
      </w:r>
      <w:r w:rsidR="00720D92" w:rsidRPr="00720D92">
        <w:t>January 21, 2009</w:t>
      </w:r>
    </w:p>
    <w:p w:rsidR="00F83B94" w:rsidRPr="00E604CC" w:rsidRDefault="00F83B94" w:rsidP="00F83B94">
      <w:pPr>
        <w:pStyle w:val="ListParagraph"/>
      </w:pPr>
      <w:r w:rsidRPr="00E604CC">
        <w:t>Motion</w:t>
      </w:r>
      <w:r w:rsidR="00DC06E2" w:rsidRPr="00E604CC">
        <w:t>/second: Elcombe/Schmidt to approve minutes.</w:t>
      </w:r>
    </w:p>
    <w:p w:rsidR="00F83B94" w:rsidRPr="00E604CC" w:rsidRDefault="00F83B94" w:rsidP="00F83B94">
      <w:pPr>
        <w:pStyle w:val="ListParagraph"/>
      </w:pPr>
      <w:r w:rsidRPr="00E604CC">
        <w:t>Discussion</w:t>
      </w:r>
      <w:r w:rsidR="00DC06E2" w:rsidRPr="00E604CC">
        <w:t>-none</w:t>
      </w:r>
    </w:p>
    <w:p w:rsidR="00C573DA" w:rsidRPr="00E604CC" w:rsidRDefault="00F83B94" w:rsidP="00F83B94">
      <w:pPr>
        <w:pStyle w:val="ListParagraph"/>
      </w:pPr>
      <w:proofErr w:type="gramStart"/>
      <w:r w:rsidRPr="00E604CC">
        <w:t>Vote</w:t>
      </w:r>
      <w:r w:rsidR="00DC06E2" w:rsidRPr="00E604CC">
        <w:t>-adopted unanimously.</w:t>
      </w:r>
      <w:proofErr w:type="gramEnd"/>
    </w:p>
    <w:p w:rsidR="00F83B94" w:rsidRDefault="00F83B94" w:rsidP="00F83B94">
      <w:pPr>
        <w:pStyle w:val="ListParagraph"/>
      </w:pPr>
    </w:p>
    <w:p w:rsidR="00C573DA" w:rsidRDefault="00C573DA" w:rsidP="00C573DA">
      <w:pPr>
        <w:numPr>
          <w:ilvl w:val="0"/>
          <w:numId w:val="1"/>
        </w:numPr>
      </w:pPr>
      <w:r>
        <w:t>Chair’s Report</w:t>
      </w:r>
      <w:r w:rsidR="00F83B94">
        <w:t>:</w:t>
      </w:r>
      <w:r w:rsidR="001935D6">
        <w:t xml:space="preserve">–IFO President Bruce Svingen needs feedback </w:t>
      </w:r>
      <w:r w:rsidR="00A77C02">
        <w:t xml:space="preserve">on USP Director Position </w:t>
      </w:r>
      <w:r w:rsidR="001935D6">
        <w:t xml:space="preserve">for Faculty Senate, </w:t>
      </w:r>
      <w:r w:rsidR="00A77C02">
        <w:t xml:space="preserve">A2C2 </w:t>
      </w:r>
      <w:r w:rsidR="001935D6">
        <w:t>chair will send out and email with more information, and it will be an agenda item at the next A2C2 meeting.</w:t>
      </w:r>
    </w:p>
    <w:p w:rsidR="00C573DA" w:rsidRDefault="00C573DA" w:rsidP="00C573DA"/>
    <w:p w:rsidR="00C573DA" w:rsidRDefault="00C573DA" w:rsidP="00C573DA">
      <w:pPr>
        <w:numPr>
          <w:ilvl w:val="0"/>
          <w:numId w:val="1"/>
        </w:numPr>
      </w:pPr>
      <w:r>
        <w:t>General Education Course Substitution Requests:</w:t>
      </w:r>
      <w:r w:rsidR="00F83B94">
        <w:t xml:space="preserve"> </w:t>
      </w:r>
      <w:r w:rsidR="00F83B94" w:rsidRPr="00E604CC">
        <w:t>None</w:t>
      </w:r>
    </w:p>
    <w:p w:rsidR="00C573DA" w:rsidRDefault="00C573DA" w:rsidP="00C573DA"/>
    <w:p w:rsidR="00C573DA" w:rsidRPr="00C573DA" w:rsidRDefault="00C573DA" w:rsidP="00C573DA">
      <w:pPr>
        <w:numPr>
          <w:ilvl w:val="0"/>
          <w:numId w:val="1"/>
        </w:numPr>
      </w:pPr>
      <w:r>
        <w:t xml:space="preserve">Course &amp; Program Proposal Subcommittee Report: Ed Thompson—from </w:t>
      </w:r>
      <w:r w:rsidR="00720D92" w:rsidRPr="00720D92">
        <w:t xml:space="preserve">January 28, 2009. </w:t>
      </w:r>
      <w:r w:rsidRPr="00720D92">
        <w:t>The CPPS recommends approval/disapproval of the following c</w:t>
      </w:r>
      <w:r w:rsidRPr="00C573DA">
        <w:t>ourses and programs.</w:t>
      </w:r>
      <w:r w:rsidR="00193E11">
        <w:t xml:space="preserve"> With exception of one Political Science course, CPPS meeting centered </w:t>
      </w:r>
      <w:proofErr w:type="gramStart"/>
      <w:r w:rsidR="00193E11">
        <w:t>around</w:t>
      </w:r>
      <w:proofErr w:type="gramEnd"/>
      <w:r w:rsidR="00193E11">
        <w:t xml:space="preserve"> Nursing program change.  Subcommittee recommendations adopted unanimously.</w:t>
      </w:r>
    </w:p>
    <w:p w:rsidR="00083268" w:rsidRDefault="00083268" w:rsidP="00083268">
      <w:pPr>
        <w:tabs>
          <w:tab w:val="left" w:pos="3192"/>
        </w:tabs>
      </w:pPr>
      <w:r>
        <w:tab/>
      </w:r>
    </w:p>
    <w:p w:rsidR="00083268" w:rsidRDefault="00083268" w:rsidP="00083268">
      <w:pPr>
        <w:pStyle w:val="BodyText"/>
        <w:numPr>
          <w:ilvl w:val="0"/>
          <w:numId w:val="6"/>
        </w:numPr>
        <w:spacing w:after="0" w:line="240" w:lineRule="auto"/>
      </w:pPr>
      <w:r>
        <w:t>New Courses:</w:t>
      </w:r>
    </w:p>
    <w:p w:rsidR="00083268" w:rsidRDefault="00083268" w:rsidP="00083268">
      <w:pPr>
        <w:pStyle w:val="BodyText"/>
        <w:numPr>
          <w:ilvl w:val="1"/>
          <w:numId w:val="6"/>
        </w:numPr>
        <w:spacing w:after="0" w:line="240" w:lineRule="auto"/>
      </w:pPr>
      <w:r>
        <w:t xml:space="preserve">POLS 419: Constitutional Politics (3)          </w:t>
      </w:r>
      <w:r>
        <w:rPr>
          <w:color w:val="FF0000"/>
        </w:rPr>
        <w:t>No action taken</w:t>
      </w:r>
    </w:p>
    <w:p w:rsidR="00083268" w:rsidRDefault="00083268" w:rsidP="00083268">
      <w:pPr>
        <w:pStyle w:val="BodyText"/>
        <w:numPr>
          <w:ilvl w:val="1"/>
          <w:numId w:val="6"/>
        </w:numPr>
        <w:spacing w:after="0" w:line="240" w:lineRule="auto"/>
      </w:pPr>
      <w:r>
        <w:t xml:space="preserve">HERS 384: Advanced Nutrition (3)              </w:t>
      </w:r>
      <w:r>
        <w:rPr>
          <w:color w:val="FF0000"/>
        </w:rPr>
        <w:t>Approved 9-0</w:t>
      </w:r>
    </w:p>
    <w:p w:rsidR="00083268" w:rsidRDefault="00083268" w:rsidP="00083268">
      <w:pPr>
        <w:pStyle w:val="BodyText"/>
        <w:numPr>
          <w:ilvl w:val="1"/>
          <w:numId w:val="6"/>
        </w:numPr>
        <w:spacing w:after="0" w:line="240" w:lineRule="auto"/>
      </w:pPr>
      <w:r>
        <w:t xml:space="preserve">HERS 327: Foods (3)                                </w:t>
      </w:r>
      <w:r>
        <w:rPr>
          <w:color w:val="FF0000"/>
        </w:rPr>
        <w:t>Approved 9-0</w:t>
      </w:r>
    </w:p>
    <w:p w:rsidR="00083268" w:rsidRDefault="00083268" w:rsidP="00083268">
      <w:pPr>
        <w:pStyle w:val="BodyText"/>
        <w:numPr>
          <w:ilvl w:val="1"/>
          <w:numId w:val="6"/>
        </w:numPr>
        <w:spacing w:after="0" w:line="240" w:lineRule="auto"/>
      </w:pPr>
      <w:r>
        <w:t xml:space="preserve">HERS 498: Practicum in Wellness Coaching (3)       </w:t>
      </w:r>
      <w:r>
        <w:rPr>
          <w:color w:val="FF0000"/>
        </w:rPr>
        <w:t>Approved 9-0</w:t>
      </w:r>
    </w:p>
    <w:p w:rsidR="00083268" w:rsidRDefault="00083268" w:rsidP="00083268">
      <w:pPr>
        <w:pStyle w:val="BodyText"/>
        <w:numPr>
          <w:ilvl w:val="1"/>
          <w:numId w:val="6"/>
        </w:numPr>
        <w:spacing w:after="0" w:line="240" w:lineRule="auto"/>
      </w:pPr>
      <w:r>
        <w:t xml:space="preserve">NURS 341: Therapeutic Applications of Nursing Skills and Health Assessment (4)    </w:t>
      </w:r>
      <w:r>
        <w:rPr>
          <w:color w:val="FF0000"/>
        </w:rPr>
        <w:t>Approved 8-0-1</w:t>
      </w:r>
    </w:p>
    <w:p w:rsidR="00083268" w:rsidRDefault="00083268" w:rsidP="00083268">
      <w:pPr>
        <w:pStyle w:val="BodyText"/>
        <w:numPr>
          <w:ilvl w:val="1"/>
          <w:numId w:val="6"/>
        </w:numPr>
        <w:spacing w:after="0" w:line="240" w:lineRule="auto"/>
      </w:pPr>
      <w:r>
        <w:t xml:space="preserve">NURS 343: Professional Practice I (5)         </w:t>
      </w:r>
      <w:r>
        <w:rPr>
          <w:color w:val="FF0000"/>
        </w:rPr>
        <w:t>Approved 8-0-1</w:t>
      </w:r>
    </w:p>
    <w:p w:rsidR="00083268" w:rsidRDefault="00083268" w:rsidP="00083268">
      <w:pPr>
        <w:pStyle w:val="BodyText"/>
        <w:numPr>
          <w:ilvl w:val="1"/>
          <w:numId w:val="6"/>
        </w:numPr>
        <w:spacing w:after="0" w:line="240" w:lineRule="auto"/>
      </w:pPr>
      <w:r>
        <w:t xml:space="preserve">NURS 344: Leadership in Basic Nursing Practice (2)            </w:t>
      </w:r>
      <w:r>
        <w:rPr>
          <w:color w:val="FF0000"/>
        </w:rPr>
        <w:t>Approved 8-0-1</w:t>
      </w:r>
    </w:p>
    <w:p w:rsidR="00083268" w:rsidRDefault="00083268" w:rsidP="00083268">
      <w:pPr>
        <w:pStyle w:val="BodyText"/>
        <w:numPr>
          <w:ilvl w:val="1"/>
          <w:numId w:val="6"/>
        </w:numPr>
        <w:spacing w:after="0" w:line="240" w:lineRule="auto"/>
      </w:pPr>
      <w:r>
        <w:lastRenderedPageBreak/>
        <w:t xml:space="preserve">NURS 352: Caring for the Older Adult (3)    </w:t>
      </w:r>
      <w:r>
        <w:rPr>
          <w:color w:val="FF0000"/>
        </w:rPr>
        <w:t>Approved 8-0-1</w:t>
      </w:r>
    </w:p>
    <w:p w:rsidR="00083268" w:rsidRDefault="00083268" w:rsidP="00083268">
      <w:pPr>
        <w:pStyle w:val="BodyText"/>
        <w:numPr>
          <w:ilvl w:val="1"/>
          <w:numId w:val="6"/>
        </w:numPr>
        <w:spacing w:after="0" w:line="240" w:lineRule="auto"/>
      </w:pPr>
      <w:r>
        <w:t xml:space="preserve">NURS 353: Professional Practice II (5)        </w:t>
      </w:r>
      <w:r>
        <w:rPr>
          <w:color w:val="FF0000"/>
        </w:rPr>
        <w:t>Approved 8-0-1</w:t>
      </w:r>
    </w:p>
    <w:p w:rsidR="00083268" w:rsidRDefault="00083268" w:rsidP="00083268">
      <w:pPr>
        <w:pStyle w:val="BodyText"/>
        <w:numPr>
          <w:ilvl w:val="1"/>
          <w:numId w:val="6"/>
        </w:numPr>
        <w:spacing w:after="0" w:line="240" w:lineRule="auto"/>
      </w:pPr>
      <w:r>
        <w:t xml:space="preserve">NURS 354: Leadership in Research and Evidence-based Practice (3)           </w:t>
      </w:r>
      <w:r>
        <w:rPr>
          <w:color w:val="FF0000"/>
        </w:rPr>
        <w:t>Approved 8-0-1</w:t>
      </w:r>
    </w:p>
    <w:p w:rsidR="00083268" w:rsidRDefault="00083268" w:rsidP="00083268">
      <w:pPr>
        <w:pStyle w:val="BodyText"/>
        <w:numPr>
          <w:ilvl w:val="1"/>
          <w:numId w:val="6"/>
        </w:numPr>
        <w:spacing w:after="0" w:line="240" w:lineRule="auto"/>
      </w:pPr>
      <w:r>
        <w:t xml:space="preserve">NURS 426: Clinical Prevention and Population Health I (2)                           </w:t>
      </w:r>
      <w:r>
        <w:rPr>
          <w:color w:val="FF0000"/>
        </w:rPr>
        <w:t>Approved 8-0-1</w:t>
      </w:r>
    </w:p>
    <w:p w:rsidR="00083268" w:rsidRDefault="00083268" w:rsidP="00083268">
      <w:pPr>
        <w:pStyle w:val="BodyText"/>
        <w:numPr>
          <w:ilvl w:val="1"/>
          <w:numId w:val="6"/>
        </w:numPr>
        <w:spacing w:after="0" w:line="240" w:lineRule="auto"/>
      </w:pPr>
      <w:r>
        <w:t xml:space="preserve">NURS 427: Clinical Prevention and Population Health II – Public Health (2)   </w:t>
      </w:r>
      <w:r>
        <w:rPr>
          <w:color w:val="FF0000"/>
        </w:rPr>
        <w:t>Approved 8-0-1</w:t>
      </w:r>
    </w:p>
    <w:p w:rsidR="00083268" w:rsidRDefault="00083268" w:rsidP="00083268">
      <w:pPr>
        <w:pStyle w:val="BodyText"/>
        <w:numPr>
          <w:ilvl w:val="1"/>
          <w:numId w:val="6"/>
        </w:numPr>
        <w:spacing w:after="0" w:line="240" w:lineRule="auto"/>
      </w:pPr>
      <w:r>
        <w:t xml:space="preserve">NURS 443: Professional Practice III (5)                   </w:t>
      </w:r>
      <w:r>
        <w:rPr>
          <w:color w:val="FF0000"/>
        </w:rPr>
        <w:t>Approved 8-0-1</w:t>
      </w:r>
    </w:p>
    <w:p w:rsidR="00083268" w:rsidRDefault="00083268" w:rsidP="00083268">
      <w:pPr>
        <w:pStyle w:val="BodyText"/>
        <w:numPr>
          <w:ilvl w:val="1"/>
          <w:numId w:val="6"/>
        </w:numPr>
        <w:spacing w:after="0" w:line="240" w:lineRule="auto"/>
      </w:pPr>
      <w:r>
        <w:t xml:space="preserve">NURS 444: Leadership in Contemporary Healthcare Settings (2)       </w:t>
      </w:r>
      <w:r>
        <w:rPr>
          <w:color w:val="FF0000"/>
        </w:rPr>
        <w:t>Approved 8-0-1</w:t>
      </w:r>
    </w:p>
    <w:p w:rsidR="00083268" w:rsidRDefault="00083268" w:rsidP="00083268">
      <w:pPr>
        <w:pStyle w:val="BodyText"/>
        <w:numPr>
          <w:ilvl w:val="1"/>
          <w:numId w:val="6"/>
        </w:numPr>
        <w:spacing w:after="0" w:line="240" w:lineRule="auto"/>
      </w:pPr>
      <w:r>
        <w:t xml:space="preserve">NURS 446: High Acuity/Progressive Health Care (3)                        </w:t>
      </w:r>
      <w:r>
        <w:rPr>
          <w:color w:val="FF0000"/>
        </w:rPr>
        <w:t>Approved 8-0-1</w:t>
      </w:r>
    </w:p>
    <w:p w:rsidR="00083268" w:rsidRDefault="00083268" w:rsidP="00083268">
      <w:pPr>
        <w:pStyle w:val="BodyText"/>
        <w:numPr>
          <w:ilvl w:val="1"/>
          <w:numId w:val="6"/>
        </w:numPr>
        <w:spacing w:after="0" w:line="240" w:lineRule="auto"/>
      </w:pPr>
      <w:r>
        <w:t xml:space="preserve">NURS 453: Professional Practice IV (5)                  </w:t>
      </w:r>
      <w:r>
        <w:rPr>
          <w:color w:val="FF0000"/>
        </w:rPr>
        <w:t>Approved 8-0-1</w:t>
      </w:r>
    </w:p>
    <w:p w:rsidR="00083268" w:rsidRDefault="00083268" w:rsidP="00083268">
      <w:pPr>
        <w:pStyle w:val="BodyText"/>
        <w:numPr>
          <w:ilvl w:val="1"/>
          <w:numId w:val="6"/>
        </w:numPr>
        <w:spacing w:after="0" w:line="240" w:lineRule="auto"/>
      </w:pPr>
      <w:r>
        <w:t xml:space="preserve">NURS 454: Leadership in Professional Practice (4)  </w:t>
      </w:r>
      <w:r>
        <w:rPr>
          <w:color w:val="FF0000"/>
        </w:rPr>
        <w:t>Approved 8-0-1</w:t>
      </w:r>
    </w:p>
    <w:p w:rsidR="00083268" w:rsidRDefault="00083268" w:rsidP="00083268">
      <w:pPr>
        <w:pStyle w:val="BodyText"/>
        <w:numPr>
          <w:ilvl w:val="1"/>
          <w:numId w:val="6"/>
        </w:numPr>
        <w:spacing w:after="0" w:line="240" w:lineRule="auto"/>
      </w:pPr>
      <w:r>
        <w:t xml:space="preserve">NURS 458: Complex Mental Health (2)                    </w:t>
      </w:r>
      <w:r>
        <w:rPr>
          <w:color w:val="FF0000"/>
        </w:rPr>
        <w:t>Approved 8-0-1</w:t>
      </w:r>
    </w:p>
    <w:p w:rsidR="00083268" w:rsidRDefault="00083268" w:rsidP="00083268">
      <w:pPr>
        <w:pStyle w:val="BodyText"/>
        <w:numPr>
          <w:ilvl w:val="1"/>
          <w:numId w:val="6"/>
        </w:numPr>
        <w:spacing w:after="0" w:line="240" w:lineRule="auto"/>
      </w:pPr>
      <w:r>
        <w:t xml:space="preserve">NURS 358: Psychosocial Adaptation                      </w:t>
      </w:r>
      <w:r>
        <w:rPr>
          <w:color w:val="FF0000"/>
        </w:rPr>
        <w:t>Approved 8-0-1</w:t>
      </w:r>
    </w:p>
    <w:p w:rsidR="00083268" w:rsidRDefault="00083268" w:rsidP="00083268">
      <w:pPr>
        <w:pStyle w:val="BodyText"/>
        <w:spacing w:after="0" w:line="240" w:lineRule="auto"/>
      </w:pPr>
    </w:p>
    <w:p w:rsidR="00083268" w:rsidRDefault="00083268" w:rsidP="00083268">
      <w:pPr>
        <w:pStyle w:val="BodyText"/>
        <w:numPr>
          <w:ilvl w:val="0"/>
          <w:numId w:val="6"/>
        </w:numPr>
        <w:spacing w:after="0" w:line="240" w:lineRule="auto"/>
      </w:pPr>
      <w:r>
        <w:t>Revised Courses:</w:t>
      </w:r>
    </w:p>
    <w:p w:rsidR="00083268" w:rsidRDefault="00083268" w:rsidP="00083268">
      <w:pPr>
        <w:pStyle w:val="BodyText"/>
        <w:numPr>
          <w:ilvl w:val="1"/>
          <w:numId w:val="6"/>
        </w:numPr>
        <w:spacing w:after="0" w:line="240" w:lineRule="auto"/>
      </w:pPr>
      <w:r>
        <w:t xml:space="preserve">NURS 366: </w:t>
      </w:r>
      <w:proofErr w:type="spellStart"/>
      <w:r>
        <w:t>Pathophysiology</w:t>
      </w:r>
      <w:proofErr w:type="spellEnd"/>
      <w:r>
        <w:t xml:space="preserve"> (3)                             </w:t>
      </w:r>
      <w:r>
        <w:rPr>
          <w:color w:val="FF0000"/>
        </w:rPr>
        <w:t>Approved 8-0-1</w:t>
      </w:r>
    </w:p>
    <w:p w:rsidR="00083268" w:rsidRDefault="00083268" w:rsidP="00083268">
      <w:pPr>
        <w:pStyle w:val="BodyText"/>
        <w:numPr>
          <w:ilvl w:val="1"/>
          <w:numId w:val="6"/>
        </w:numPr>
        <w:spacing w:after="0" w:line="240" w:lineRule="auto"/>
      </w:pPr>
      <w:r>
        <w:t xml:space="preserve">NURS 421: Nursing of Childbearing Families (2)      </w:t>
      </w:r>
      <w:r>
        <w:rPr>
          <w:color w:val="FF0000"/>
        </w:rPr>
        <w:t>Approved 8-0-1</w:t>
      </w:r>
    </w:p>
    <w:p w:rsidR="00083268" w:rsidRDefault="00083268" w:rsidP="00083268">
      <w:pPr>
        <w:pStyle w:val="BodyText"/>
        <w:numPr>
          <w:ilvl w:val="1"/>
          <w:numId w:val="6"/>
        </w:numPr>
        <w:spacing w:after="0" w:line="240" w:lineRule="auto"/>
      </w:pPr>
      <w:r>
        <w:t xml:space="preserve">NURS 422: Nursing of Childrearing Families (2)       </w:t>
      </w:r>
      <w:r>
        <w:rPr>
          <w:color w:val="FF0000"/>
        </w:rPr>
        <w:t>Approved 8-0-1</w:t>
      </w:r>
    </w:p>
    <w:p w:rsidR="00083268" w:rsidRDefault="00083268" w:rsidP="00083268">
      <w:pPr>
        <w:pStyle w:val="BodyText"/>
        <w:numPr>
          <w:ilvl w:val="1"/>
          <w:numId w:val="6"/>
        </w:numPr>
        <w:spacing w:after="0" w:line="240" w:lineRule="auto"/>
      </w:pPr>
      <w:r>
        <w:t xml:space="preserve">NURS 360: Pharmacology (1)                                 </w:t>
      </w:r>
      <w:r>
        <w:rPr>
          <w:color w:val="FF0000"/>
        </w:rPr>
        <w:t>Approved 8-0-1</w:t>
      </w:r>
    </w:p>
    <w:p w:rsidR="00083268" w:rsidRDefault="00083268" w:rsidP="00083268">
      <w:pPr>
        <w:pStyle w:val="BodyText"/>
        <w:spacing w:after="0" w:line="240" w:lineRule="auto"/>
      </w:pPr>
    </w:p>
    <w:p w:rsidR="00083268" w:rsidRDefault="00083268" w:rsidP="00083268">
      <w:pPr>
        <w:pStyle w:val="BodyText"/>
        <w:numPr>
          <w:ilvl w:val="0"/>
          <w:numId w:val="6"/>
        </w:numPr>
        <w:spacing w:after="0" w:line="240" w:lineRule="auto"/>
      </w:pPr>
      <w:r>
        <w:t>New Programs:</w:t>
      </w:r>
    </w:p>
    <w:p w:rsidR="00083268" w:rsidRDefault="00083268" w:rsidP="00083268">
      <w:pPr>
        <w:pStyle w:val="BodyText"/>
        <w:numPr>
          <w:ilvl w:val="1"/>
          <w:numId w:val="6"/>
        </w:numPr>
        <w:spacing w:after="0" w:line="240" w:lineRule="auto"/>
      </w:pPr>
      <w:r>
        <w:t xml:space="preserve">HERS New Program: Nutrition                                </w:t>
      </w:r>
      <w:r>
        <w:rPr>
          <w:color w:val="FF0000"/>
        </w:rPr>
        <w:t>Approved 9-0</w:t>
      </w:r>
    </w:p>
    <w:p w:rsidR="00083268" w:rsidRDefault="00083268" w:rsidP="00083268">
      <w:pPr>
        <w:pStyle w:val="BodyText"/>
        <w:numPr>
          <w:ilvl w:val="1"/>
          <w:numId w:val="6"/>
        </w:numPr>
        <w:spacing w:after="0" w:line="240" w:lineRule="auto"/>
      </w:pPr>
      <w:r>
        <w:t xml:space="preserve">HERS/RTTR: Wellness Coaching Minor                   </w:t>
      </w:r>
      <w:r>
        <w:rPr>
          <w:color w:val="FF0000"/>
        </w:rPr>
        <w:t>Approved 9-0</w:t>
      </w:r>
    </w:p>
    <w:p w:rsidR="00083268" w:rsidRDefault="00083268" w:rsidP="00083268">
      <w:pPr>
        <w:pStyle w:val="BodyText"/>
        <w:spacing w:after="0" w:line="240" w:lineRule="auto"/>
        <w:ind w:left="1915"/>
      </w:pPr>
    </w:p>
    <w:p w:rsidR="00083268" w:rsidRDefault="00083268" w:rsidP="00083268">
      <w:pPr>
        <w:pStyle w:val="BodyText"/>
        <w:numPr>
          <w:ilvl w:val="0"/>
          <w:numId w:val="6"/>
        </w:numPr>
        <w:spacing w:after="0" w:line="240" w:lineRule="auto"/>
      </w:pPr>
      <w:r>
        <w:t xml:space="preserve">Revised Programs: Nursing: Nursing Generic Option       </w:t>
      </w:r>
      <w:r>
        <w:rPr>
          <w:color w:val="FF0000"/>
        </w:rPr>
        <w:t>Approved 8-0-1</w:t>
      </w:r>
    </w:p>
    <w:p w:rsidR="00083268" w:rsidRDefault="00083268" w:rsidP="00083268">
      <w:pPr>
        <w:rPr>
          <w:color w:val="1F497D"/>
        </w:rPr>
      </w:pPr>
    </w:p>
    <w:p w:rsidR="00083268" w:rsidRDefault="00083268" w:rsidP="00083268">
      <w:pPr>
        <w:pStyle w:val="BodyText"/>
        <w:spacing w:after="0" w:line="240" w:lineRule="auto"/>
        <w:ind w:left="0"/>
      </w:pPr>
    </w:p>
    <w:p w:rsidR="00C573DA" w:rsidRDefault="00C573DA" w:rsidP="00C573DA">
      <w:pPr>
        <w:numPr>
          <w:ilvl w:val="0"/>
          <w:numId w:val="1"/>
        </w:numPr>
      </w:pPr>
      <w:r>
        <w:t xml:space="preserve">University Studies Subcommittee Report, J. Paul Johnson – from </w:t>
      </w:r>
      <w:r w:rsidR="00083268">
        <w:t>February 4</w:t>
      </w:r>
      <w:r w:rsidR="00720D92" w:rsidRPr="00720D92">
        <w:t>, 2009</w:t>
      </w:r>
      <w:r w:rsidRPr="00720D92">
        <w:t>. The USS recommends approval/disapproval of the followin</w:t>
      </w:r>
      <w:r>
        <w:t>g courses.</w:t>
      </w:r>
      <w:r w:rsidR="00A34F75">
        <w:t xml:space="preserve">  Subcommittee recommendations adopted unanimously.</w:t>
      </w:r>
    </w:p>
    <w:p w:rsidR="00720D92" w:rsidRDefault="00720D92" w:rsidP="00720D92">
      <w:pPr>
        <w:ind w:left="1080"/>
      </w:pPr>
    </w:p>
    <w:p w:rsidR="00786586" w:rsidRPr="00786586" w:rsidRDefault="00786586" w:rsidP="00786586">
      <w:pPr>
        <w:ind w:left="720"/>
        <w:rPr>
          <w:rFonts w:ascii="Arial" w:hAnsi="Arial" w:cs="Arial"/>
          <w:b/>
          <w:bCs/>
          <w:color w:val="000000"/>
        </w:rPr>
      </w:pPr>
      <w:r w:rsidRPr="00786586">
        <w:rPr>
          <w:rFonts w:ascii="Arial" w:hAnsi="Arial" w:cs="Arial"/>
          <w:b/>
          <w:bCs/>
          <w:color w:val="000000"/>
        </w:rPr>
        <w:t>COURSE PROPOSALS</w:t>
      </w:r>
    </w:p>
    <w:p w:rsidR="00786586" w:rsidRPr="00786586" w:rsidRDefault="00786586" w:rsidP="00786586">
      <w:pPr>
        <w:ind w:left="720"/>
        <w:rPr>
          <w:rFonts w:ascii="Arial" w:hAnsi="Arial" w:cs="Arial"/>
        </w:rPr>
      </w:pPr>
    </w:p>
    <w:p w:rsidR="00786586" w:rsidRPr="00786586" w:rsidRDefault="00786586" w:rsidP="00786586">
      <w:pPr>
        <w:ind w:left="1440"/>
        <w:rPr>
          <w:rStyle w:val="Strong"/>
          <w:rFonts w:ascii="Calibri" w:eastAsia="Calibri" w:hAnsi="Calibri"/>
          <w:color w:val="000000"/>
        </w:rPr>
      </w:pPr>
      <w:r w:rsidRPr="00786586">
        <w:rPr>
          <w:rStyle w:val="Strong"/>
          <w:rFonts w:eastAsia="Calibri"/>
          <w:color w:val="000000"/>
        </w:rPr>
        <w:t>USS recommends APPROVAL of each of the following, pending editorial corrections and including friendly suggestions:</w:t>
      </w:r>
    </w:p>
    <w:p w:rsidR="00786586" w:rsidRPr="00786586" w:rsidRDefault="00786586" w:rsidP="00786586">
      <w:pPr>
        <w:ind w:left="1440"/>
        <w:rPr>
          <w:rStyle w:val="Strong"/>
          <w:rFonts w:ascii="Arial" w:eastAsia="Calibri" w:hAnsi="Arial" w:cs="Arial"/>
          <w:color w:val="000000"/>
        </w:rPr>
      </w:pPr>
    </w:p>
    <w:p w:rsidR="00786586" w:rsidRPr="00786586" w:rsidRDefault="00786586" w:rsidP="00786586">
      <w:pPr>
        <w:ind w:left="1440"/>
        <w:rPr>
          <w:rStyle w:val="Strong"/>
          <w:rFonts w:ascii="Calibri" w:eastAsia="Calibri" w:hAnsi="Calibri"/>
          <w:color w:val="000000"/>
        </w:rPr>
      </w:pPr>
      <w:r w:rsidRPr="00786586">
        <w:rPr>
          <w:rStyle w:val="Strong"/>
          <w:rFonts w:eastAsia="Calibri"/>
          <w:color w:val="000000"/>
        </w:rPr>
        <w:t xml:space="preserve">Arts and Science Core: Natural Science </w:t>
      </w:r>
    </w:p>
    <w:p w:rsidR="00786586" w:rsidRPr="00786586" w:rsidRDefault="00786586" w:rsidP="00786586">
      <w:pPr>
        <w:ind w:left="1440"/>
        <w:rPr>
          <w:rStyle w:val="Strong"/>
          <w:rFonts w:ascii="Arial" w:eastAsia="Calibri" w:hAnsi="Arial" w:cs="Arial"/>
          <w:b w:val="0"/>
          <w:bCs w:val="0"/>
          <w:color w:val="000000"/>
        </w:rPr>
      </w:pPr>
      <w:r w:rsidRPr="00786586">
        <w:rPr>
          <w:rStyle w:val="Strong"/>
          <w:rFonts w:eastAsia="Calibri"/>
          <w:b w:val="0"/>
          <w:bCs w:val="0"/>
          <w:color w:val="000000"/>
        </w:rPr>
        <w:t xml:space="preserve">BIOL 125 (4 </w:t>
      </w:r>
      <w:proofErr w:type="spellStart"/>
      <w:r w:rsidRPr="00786586">
        <w:rPr>
          <w:rStyle w:val="Strong"/>
          <w:rFonts w:eastAsia="Calibri"/>
          <w:b w:val="0"/>
          <w:bCs w:val="0"/>
          <w:color w:val="000000"/>
        </w:rPr>
        <w:t>s.h</w:t>
      </w:r>
      <w:proofErr w:type="spellEnd"/>
      <w:r w:rsidRPr="00786586">
        <w:rPr>
          <w:rStyle w:val="Strong"/>
          <w:rFonts w:eastAsia="Calibri"/>
          <w:b w:val="0"/>
          <w:bCs w:val="0"/>
          <w:color w:val="000000"/>
        </w:rPr>
        <w:t>., includes laboratory), The Art and Science of Fly Fishing (One-Time Course Offering), Fran Ragsdale</w:t>
      </w:r>
    </w:p>
    <w:p w:rsidR="00786586" w:rsidRPr="00786586" w:rsidRDefault="00786586" w:rsidP="00786586">
      <w:pPr>
        <w:ind w:left="1440"/>
        <w:rPr>
          <w:rStyle w:val="Strong"/>
          <w:rFonts w:eastAsia="Calibri"/>
          <w:b w:val="0"/>
          <w:bCs w:val="0"/>
          <w:color w:val="000000"/>
        </w:rPr>
      </w:pPr>
    </w:p>
    <w:p w:rsidR="00786586" w:rsidRPr="00786586" w:rsidRDefault="00786586" w:rsidP="00786586">
      <w:pPr>
        <w:ind w:left="1440"/>
        <w:rPr>
          <w:rStyle w:val="Strong"/>
          <w:rFonts w:eastAsia="Calibri"/>
          <w:color w:val="000000"/>
        </w:rPr>
      </w:pPr>
      <w:r w:rsidRPr="00786586">
        <w:rPr>
          <w:rStyle w:val="Strong"/>
          <w:rFonts w:eastAsia="Calibri"/>
          <w:color w:val="000000"/>
        </w:rPr>
        <w:t>Unity and Diversity: Critical Analysis</w:t>
      </w:r>
    </w:p>
    <w:p w:rsidR="00786586" w:rsidRPr="00786586" w:rsidRDefault="00786586" w:rsidP="00786586">
      <w:pPr>
        <w:ind w:left="1440"/>
        <w:rPr>
          <w:rStyle w:val="Strong"/>
          <w:rFonts w:eastAsia="Calibri"/>
          <w:b w:val="0"/>
          <w:bCs w:val="0"/>
          <w:color w:val="000000"/>
        </w:rPr>
      </w:pPr>
      <w:r w:rsidRPr="00786586">
        <w:rPr>
          <w:rStyle w:val="Strong"/>
          <w:rFonts w:eastAsia="Calibri"/>
          <w:b w:val="0"/>
          <w:bCs w:val="0"/>
          <w:color w:val="000000"/>
        </w:rPr>
        <w:t xml:space="preserve">NURS 366, </w:t>
      </w:r>
      <w:proofErr w:type="spellStart"/>
      <w:r w:rsidRPr="00786586">
        <w:rPr>
          <w:rStyle w:val="Strong"/>
          <w:rFonts w:eastAsia="Calibri"/>
          <w:b w:val="0"/>
          <w:bCs w:val="0"/>
          <w:color w:val="000000"/>
        </w:rPr>
        <w:t>Pathophysiology</w:t>
      </w:r>
      <w:proofErr w:type="spellEnd"/>
      <w:r w:rsidRPr="00786586">
        <w:rPr>
          <w:rStyle w:val="Strong"/>
          <w:rFonts w:eastAsia="Calibri"/>
          <w:b w:val="0"/>
          <w:bCs w:val="0"/>
          <w:color w:val="000000"/>
        </w:rPr>
        <w:t xml:space="preserve"> (3 </w:t>
      </w:r>
      <w:proofErr w:type="spellStart"/>
      <w:r w:rsidRPr="00786586">
        <w:rPr>
          <w:rStyle w:val="Strong"/>
          <w:rFonts w:eastAsia="Calibri"/>
          <w:b w:val="0"/>
          <w:bCs w:val="0"/>
          <w:color w:val="000000"/>
        </w:rPr>
        <w:t>s.h</w:t>
      </w:r>
      <w:proofErr w:type="spellEnd"/>
      <w:r w:rsidRPr="00786586">
        <w:rPr>
          <w:rStyle w:val="Strong"/>
          <w:rFonts w:eastAsia="Calibri"/>
          <w:b w:val="0"/>
          <w:bCs w:val="0"/>
          <w:color w:val="000000"/>
        </w:rPr>
        <w:t>.), Catherine Nosek</w:t>
      </w:r>
    </w:p>
    <w:p w:rsidR="00786586" w:rsidRPr="00786586" w:rsidRDefault="00786586" w:rsidP="00786586">
      <w:pPr>
        <w:ind w:left="1440"/>
        <w:rPr>
          <w:rStyle w:val="Strong"/>
          <w:rFonts w:eastAsia="Calibri"/>
          <w:b w:val="0"/>
          <w:bCs w:val="0"/>
          <w:color w:val="000000"/>
        </w:rPr>
      </w:pPr>
    </w:p>
    <w:p w:rsidR="00786586" w:rsidRPr="00786586" w:rsidRDefault="00786586" w:rsidP="00786586">
      <w:pPr>
        <w:ind w:left="1440"/>
        <w:rPr>
          <w:rStyle w:val="Strong"/>
          <w:rFonts w:eastAsia="Calibri"/>
          <w:color w:val="000000"/>
        </w:rPr>
      </w:pPr>
      <w:r w:rsidRPr="00786586">
        <w:rPr>
          <w:rStyle w:val="Strong"/>
          <w:rFonts w:eastAsia="Calibri"/>
          <w:color w:val="000000"/>
        </w:rPr>
        <w:t>Critical Analysis Flag</w:t>
      </w:r>
    </w:p>
    <w:p w:rsidR="00786586" w:rsidRPr="00786586" w:rsidRDefault="00786586" w:rsidP="00786586">
      <w:pPr>
        <w:ind w:left="1440"/>
        <w:rPr>
          <w:rStyle w:val="Strong"/>
          <w:rFonts w:eastAsia="Calibri"/>
          <w:b w:val="0"/>
          <w:bCs w:val="0"/>
          <w:color w:val="000000"/>
        </w:rPr>
      </w:pPr>
      <w:r w:rsidRPr="00786586">
        <w:rPr>
          <w:rStyle w:val="Strong"/>
          <w:rFonts w:eastAsia="Calibri"/>
          <w:b w:val="0"/>
          <w:bCs w:val="0"/>
          <w:color w:val="000000"/>
        </w:rPr>
        <w:t xml:space="preserve">NURS 354 Leadership in Research and Evidence-Based Practice (3 </w:t>
      </w:r>
      <w:proofErr w:type="spellStart"/>
      <w:r w:rsidRPr="00786586">
        <w:rPr>
          <w:rStyle w:val="Strong"/>
          <w:rFonts w:eastAsia="Calibri"/>
          <w:b w:val="0"/>
          <w:bCs w:val="0"/>
          <w:color w:val="000000"/>
        </w:rPr>
        <w:t>s.h</w:t>
      </w:r>
      <w:proofErr w:type="spellEnd"/>
      <w:r w:rsidRPr="00786586">
        <w:rPr>
          <w:rStyle w:val="Strong"/>
          <w:rFonts w:eastAsia="Calibri"/>
          <w:b w:val="0"/>
          <w:bCs w:val="0"/>
          <w:color w:val="000000"/>
        </w:rPr>
        <w:t>.), Martha Scheckel</w:t>
      </w:r>
    </w:p>
    <w:p w:rsidR="00786586" w:rsidRPr="00786586" w:rsidRDefault="00786586" w:rsidP="00786586">
      <w:pPr>
        <w:ind w:left="1440"/>
        <w:rPr>
          <w:rStyle w:val="Strong"/>
          <w:rFonts w:eastAsia="Calibri"/>
          <w:b w:val="0"/>
          <w:bCs w:val="0"/>
          <w:color w:val="000000"/>
        </w:rPr>
      </w:pPr>
    </w:p>
    <w:p w:rsidR="00786586" w:rsidRPr="00786586" w:rsidRDefault="00786586" w:rsidP="00786586">
      <w:pPr>
        <w:ind w:left="1440"/>
        <w:rPr>
          <w:rStyle w:val="Strong"/>
          <w:rFonts w:eastAsia="Calibri"/>
          <w:color w:val="000000"/>
        </w:rPr>
      </w:pPr>
      <w:r w:rsidRPr="00786586">
        <w:rPr>
          <w:rStyle w:val="Strong"/>
          <w:rFonts w:eastAsia="Calibri"/>
          <w:color w:val="000000"/>
        </w:rPr>
        <w:lastRenderedPageBreak/>
        <w:t>Oral Communication Flag</w:t>
      </w:r>
    </w:p>
    <w:p w:rsidR="00786586" w:rsidRPr="00786586" w:rsidRDefault="00786586" w:rsidP="00786586">
      <w:pPr>
        <w:ind w:left="1440"/>
        <w:rPr>
          <w:rStyle w:val="Strong"/>
          <w:rFonts w:eastAsia="Calibri"/>
          <w:b w:val="0"/>
          <w:bCs w:val="0"/>
          <w:color w:val="000000"/>
        </w:rPr>
      </w:pPr>
      <w:r w:rsidRPr="00786586">
        <w:rPr>
          <w:rStyle w:val="Strong"/>
          <w:rFonts w:eastAsia="Calibri"/>
          <w:b w:val="0"/>
          <w:bCs w:val="0"/>
          <w:color w:val="000000"/>
        </w:rPr>
        <w:t xml:space="preserve">NURS 454 Leadership in Professional Practice (4 </w:t>
      </w:r>
      <w:proofErr w:type="spellStart"/>
      <w:r w:rsidRPr="00786586">
        <w:rPr>
          <w:rStyle w:val="Strong"/>
          <w:rFonts w:eastAsia="Calibri"/>
          <w:b w:val="0"/>
          <w:bCs w:val="0"/>
          <w:color w:val="000000"/>
        </w:rPr>
        <w:t>s.h</w:t>
      </w:r>
      <w:proofErr w:type="spellEnd"/>
      <w:r w:rsidRPr="00786586">
        <w:rPr>
          <w:rStyle w:val="Strong"/>
          <w:rFonts w:eastAsia="Calibri"/>
          <w:b w:val="0"/>
          <w:bCs w:val="0"/>
          <w:color w:val="000000"/>
        </w:rPr>
        <w:t>.), Martha Scheckel</w:t>
      </w:r>
    </w:p>
    <w:p w:rsidR="00786586" w:rsidRPr="00786586" w:rsidRDefault="00786586" w:rsidP="00786586">
      <w:pPr>
        <w:ind w:left="1440"/>
        <w:rPr>
          <w:rStyle w:val="Strong"/>
          <w:rFonts w:eastAsia="Calibri"/>
          <w:b w:val="0"/>
          <w:bCs w:val="0"/>
          <w:color w:val="000000"/>
        </w:rPr>
      </w:pPr>
      <w:r w:rsidRPr="00786586">
        <w:rPr>
          <w:rStyle w:val="Strong"/>
          <w:rFonts w:eastAsia="Calibri"/>
          <w:b w:val="0"/>
          <w:bCs w:val="0"/>
          <w:color w:val="000000"/>
        </w:rPr>
        <w:t xml:space="preserve">HERS 392, Injury Recognition of the Lower Body (3 </w:t>
      </w:r>
      <w:proofErr w:type="spellStart"/>
      <w:r w:rsidRPr="00786586">
        <w:rPr>
          <w:rStyle w:val="Strong"/>
          <w:rFonts w:eastAsia="Calibri"/>
          <w:b w:val="0"/>
          <w:bCs w:val="0"/>
          <w:color w:val="000000"/>
        </w:rPr>
        <w:t>s.h</w:t>
      </w:r>
      <w:proofErr w:type="spellEnd"/>
      <w:r w:rsidRPr="00786586">
        <w:rPr>
          <w:rStyle w:val="Strong"/>
          <w:rFonts w:eastAsia="Calibri"/>
          <w:b w:val="0"/>
          <w:bCs w:val="0"/>
          <w:color w:val="000000"/>
        </w:rPr>
        <w:t>.), Brian Zeller</w:t>
      </w:r>
    </w:p>
    <w:p w:rsidR="00786586" w:rsidRPr="00786586" w:rsidRDefault="00786586" w:rsidP="00786586">
      <w:pPr>
        <w:ind w:left="1440"/>
        <w:rPr>
          <w:rStyle w:val="Strong"/>
          <w:rFonts w:eastAsia="Calibri"/>
          <w:b w:val="0"/>
          <w:bCs w:val="0"/>
          <w:color w:val="000000"/>
        </w:rPr>
      </w:pPr>
    </w:p>
    <w:p w:rsidR="00786586" w:rsidRPr="00786586" w:rsidRDefault="00786586" w:rsidP="00786586">
      <w:pPr>
        <w:ind w:left="1440"/>
        <w:rPr>
          <w:rStyle w:val="Strong"/>
          <w:rFonts w:eastAsia="Calibri"/>
          <w:color w:val="000000"/>
        </w:rPr>
      </w:pPr>
      <w:r w:rsidRPr="00786586">
        <w:rPr>
          <w:rStyle w:val="Strong"/>
          <w:rFonts w:eastAsia="Calibri"/>
          <w:color w:val="000000"/>
        </w:rPr>
        <w:t>Writing Flag</w:t>
      </w:r>
    </w:p>
    <w:p w:rsidR="00786586" w:rsidRPr="00786586" w:rsidRDefault="00786586" w:rsidP="00786586">
      <w:pPr>
        <w:ind w:left="1440"/>
        <w:rPr>
          <w:rStyle w:val="Strong"/>
          <w:rFonts w:eastAsia="Calibri"/>
          <w:b w:val="0"/>
          <w:bCs w:val="0"/>
          <w:color w:val="000000"/>
        </w:rPr>
      </w:pPr>
      <w:r w:rsidRPr="00786586">
        <w:rPr>
          <w:rStyle w:val="Strong"/>
          <w:rFonts w:eastAsia="Calibri"/>
          <w:b w:val="0"/>
          <w:bCs w:val="0"/>
          <w:color w:val="000000"/>
        </w:rPr>
        <w:t xml:space="preserve">NURS 353, Professional Practice II (5 </w:t>
      </w:r>
      <w:proofErr w:type="spellStart"/>
      <w:r w:rsidRPr="00786586">
        <w:rPr>
          <w:rStyle w:val="Strong"/>
          <w:rFonts w:eastAsia="Calibri"/>
          <w:b w:val="0"/>
          <w:bCs w:val="0"/>
          <w:color w:val="000000"/>
        </w:rPr>
        <w:t>s.h</w:t>
      </w:r>
      <w:proofErr w:type="spellEnd"/>
      <w:r w:rsidRPr="00786586">
        <w:rPr>
          <w:rStyle w:val="Strong"/>
          <w:rFonts w:eastAsia="Calibri"/>
          <w:b w:val="0"/>
          <w:bCs w:val="0"/>
          <w:color w:val="000000"/>
        </w:rPr>
        <w:t>.), Martha Scheckel</w:t>
      </w:r>
    </w:p>
    <w:p w:rsidR="00786586" w:rsidRPr="00786586" w:rsidRDefault="00786586" w:rsidP="00786586">
      <w:pPr>
        <w:ind w:left="1440"/>
        <w:rPr>
          <w:rStyle w:val="Strong"/>
          <w:rFonts w:eastAsia="Calibri"/>
          <w:b w:val="0"/>
          <w:bCs w:val="0"/>
          <w:color w:val="000000"/>
        </w:rPr>
      </w:pPr>
      <w:r w:rsidRPr="00786586">
        <w:rPr>
          <w:rStyle w:val="Strong"/>
          <w:rFonts w:eastAsia="Calibri"/>
          <w:b w:val="0"/>
          <w:bCs w:val="0"/>
          <w:color w:val="000000"/>
        </w:rPr>
        <w:t xml:space="preserve">NURS 443, Professional Practice III (5 </w:t>
      </w:r>
      <w:proofErr w:type="spellStart"/>
      <w:r w:rsidRPr="00786586">
        <w:rPr>
          <w:rStyle w:val="Strong"/>
          <w:rFonts w:eastAsia="Calibri"/>
          <w:b w:val="0"/>
          <w:bCs w:val="0"/>
          <w:color w:val="000000"/>
        </w:rPr>
        <w:t>s.h</w:t>
      </w:r>
      <w:proofErr w:type="spellEnd"/>
      <w:r w:rsidRPr="00786586">
        <w:rPr>
          <w:rStyle w:val="Strong"/>
          <w:rFonts w:eastAsia="Calibri"/>
          <w:b w:val="0"/>
          <w:bCs w:val="0"/>
          <w:color w:val="000000"/>
        </w:rPr>
        <w:t>.), Martha Scheckel</w:t>
      </w:r>
    </w:p>
    <w:p w:rsidR="00786586" w:rsidRPr="00786586" w:rsidRDefault="00786586" w:rsidP="00786586">
      <w:pPr>
        <w:ind w:left="1440"/>
        <w:rPr>
          <w:rStyle w:val="Strong"/>
          <w:rFonts w:eastAsia="Calibri"/>
          <w:b w:val="0"/>
          <w:bCs w:val="0"/>
          <w:color w:val="000000"/>
        </w:rPr>
      </w:pPr>
      <w:r w:rsidRPr="00786586">
        <w:rPr>
          <w:rStyle w:val="Strong"/>
          <w:rFonts w:eastAsia="Calibri"/>
          <w:b w:val="0"/>
          <w:bCs w:val="0"/>
          <w:color w:val="000000"/>
        </w:rPr>
        <w:t xml:space="preserve">HERS 494, Therapeutic Interventions (4 </w:t>
      </w:r>
      <w:proofErr w:type="spellStart"/>
      <w:r w:rsidRPr="00786586">
        <w:rPr>
          <w:rStyle w:val="Strong"/>
          <w:rFonts w:eastAsia="Calibri"/>
          <w:b w:val="0"/>
          <w:bCs w:val="0"/>
          <w:color w:val="000000"/>
        </w:rPr>
        <w:t>s.h</w:t>
      </w:r>
      <w:proofErr w:type="spellEnd"/>
      <w:r w:rsidRPr="00786586">
        <w:rPr>
          <w:rStyle w:val="Strong"/>
          <w:rFonts w:eastAsia="Calibri"/>
          <w:b w:val="0"/>
          <w:bCs w:val="0"/>
          <w:color w:val="000000"/>
        </w:rPr>
        <w:t>.), Brian Zeller</w:t>
      </w:r>
    </w:p>
    <w:p w:rsidR="00786586" w:rsidRPr="00786586" w:rsidRDefault="00786586" w:rsidP="00786586">
      <w:pPr>
        <w:ind w:left="720"/>
        <w:rPr>
          <w:rFonts w:ascii="Calibri" w:eastAsia="Calibri" w:hAnsi="Calibri"/>
        </w:rPr>
      </w:pPr>
    </w:p>
    <w:p w:rsidR="00786586" w:rsidRPr="00786586" w:rsidRDefault="00786586" w:rsidP="00786586">
      <w:pPr>
        <w:ind w:left="720"/>
        <w:rPr>
          <w:rStyle w:val="Strong"/>
          <w:rFonts w:ascii="Arial" w:eastAsia="Calibri" w:hAnsi="Arial" w:cs="Arial"/>
          <w:color w:val="000000"/>
        </w:rPr>
      </w:pPr>
      <w:r w:rsidRPr="00786586">
        <w:rPr>
          <w:rStyle w:val="Strong"/>
          <w:rFonts w:eastAsia="Calibri"/>
          <w:color w:val="000000"/>
        </w:rPr>
        <w:t>COURSE SUBSTITUTION REQUESTS</w:t>
      </w:r>
    </w:p>
    <w:p w:rsidR="00786586" w:rsidRPr="00786586" w:rsidRDefault="00786586" w:rsidP="00786586">
      <w:pPr>
        <w:pStyle w:val="ListParagraph"/>
        <w:ind w:left="1440"/>
        <w:rPr>
          <w:rStyle w:val="Strong"/>
          <w:color w:val="000000"/>
        </w:rPr>
      </w:pPr>
    </w:p>
    <w:p w:rsidR="00786586" w:rsidRPr="00786586" w:rsidRDefault="00786586" w:rsidP="00786586">
      <w:pPr>
        <w:ind w:left="1800"/>
        <w:rPr>
          <w:rStyle w:val="Strong"/>
          <w:rFonts w:eastAsia="Calibri"/>
          <w:b w:val="0"/>
          <w:bCs w:val="0"/>
          <w:color w:val="000000"/>
        </w:rPr>
      </w:pPr>
      <w:r w:rsidRPr="00786586">
        <w:rPr>
          <w:rStyle w:val="Strong"/>
          <w:rFonts w:eastAsia="Calibri"/>
          <w:b w:val="0"/>
          <w:bCs w:val="0"/>
          <w:color w:val="000000"/>
        </w:rPr>
        <w:t xml:space="preserve">Intermediate Spanish II, Hamline University, for Arts &amp; Science Core: Humanities, Lindsay </w:t>
      </w:r>
      <w:proofErr w:type="spellStart"/>
      <w:r w:rsidRPr="00786586">
        <w:rPr>
          <w:rStyle w:val="Strong"/>
          <w:rFonts w:eastAsia="Calibri"/>
          <w:b w:val="0"/>
          <w:bCs w:val="0"/>
          <w:color w:val="000000"/>
        </w:rPr>
        <w:t>Heinonen</w:t>
      </w:r>
      <w:proofErr w:type="spellEnd"/>
      <w:r w:rsidRPr="00786586">
        <w:rPr>
          <w:rStyle w:val="Strong"/>
          <w:rFonts w:eastAsia="Calibri"/>
          <w:b w:val="0"/>
          <w:bCs w:val="0"/>
          <w:color w:val="000000"/>
        </w:rPr>
        <w:t>.  USS recommends APPROVAL.</w:t>
      </w:r>
      <w:r w:rsidR="00A34F75">
        <w:rPr>
          <w:rStyle w:val="Strong"/>
          <w:rFonts w:eastAsia="Calibri"/>
          <w:b w:val="0"/>
          <w:bCs w:val="0"/>
          <w:color w:val="000000"/>
        </w:rPr>
        <w:t xml:space="preserve">  Subcommittee recommendation adopted unanimously.</w:t>
      </w:r>
    </w:p>
    <w:p w:rsidR="00786586" w:rsidRPr="00786586" w:rsidRDefault="00786586" w:rsidP="00786586">
      <w:pPr>
        <w:ind w:left="720"/>
        <w:rPr>
          <w:rStyle w:val="Strong"/>
          <w:rFonts w:eastAsia="Calibri"/>
          <w:color w:val="000000"/>
        </w:rPr>
      </w:pPr>
    </w:p>
    <w:p w:rsidR="00786586" w:rsidRPr="00786586" w:rsidRDefault="00786586" w:rsidP="00786586">
      <w:pPr>
        <w:ind w:left="720"/>
        <w:rPr>
          <w:rStyle w:val="Strong"/>
          <w:rFonts w:eastAsia="Calibri"/>
          <w:color w:val="000000"/>
        </w:rPr>
      </w:pPr>
      <w:r w:rsidRPr="00786586">
        <w:rPr>
          <w:rStyle w:val="Strong"/>
          <w:rFonts w:eastAsia="Calibri"/>
          <w:color w:val="000000"/>
        </w:rPr>
        <w:t>OTHER</w:t>
      </w:r>
    </w:p>
    <w:p w:rsidR="00786586" w:rsidRPr="00786586" w:rsidRDefault="00786586" w:rsidP="00786586">
      <w:pPr>
        <w:ind w:left="720"/>
        <w:rPr>
          <w:rStyle w:val="Strong"/>
          <w:rFonts w:eastAsia="Calibri"/>
          <w:color w:val="000000"/>
        </w:rPr>
      </w:pPr>
    </w:p>
    <w:p w:rsidR="00786586" w:rsidRPr="00786586" w:rsidRDefault="00786586" w:rsidP="00786586">
      <w:pPr>
        <w:ind w:left="1440"/>
        <w:rPr>
          <w:rStyle w:val="Strong"/>
          <w:rFonts w:eastAsia="Calibri"/>
          <w:color w:val="000000"/>
        </w:rPr>
      </w:pPr>
      <w:r w:rsidRPr="00786586">
        <w:rPr>
          <w:rStyle w:val="Strong"/>
          <w:rFonts w:eastAsia="Calibri"/>
          <w:color w:val="000000"/>
        </w:rPr>
        <w:t>USP Subcommittee and Director Position</w:t>
      </w:r>
    </w:p>
    <w:p w:rsidR="00786586" w:rsidRPr="00786586" w:rsidRDefault="00786586" w:rsidP="00786586">
      <w:pPr>
        <w:ind w:left="1440"/>
        <w:rPr>
          <w:rStyle w:val="Strong"/>
          <w:rFonts w:eastAsia="Calibri"/>
          <w:color w:val="000000"/>
        </w:rPr>
      </w:pPr>
      <w:r w:rsidRPr="00786586">
        <w:rPr>
          <w:rStyle w:val="Strong"/>
          <w:rFonts w:eastAsia="Calibri"/>
          <w:color w:val="000000"/>
        </w:rPr>
        <w:t>USP Inquiry-Based Assessment Plan</w:t>
      </w:r>
    </w:p>
    <w:p w:rsidR="00786586" w:rsidRPr="00786586" w:rsidRDefault="00786586" w:rsidP="00786586">
      <w:pPr>
        <w:ind w:left="1440"/>
        <w:rPr>
          <w:rStyle w:val="Strong"/>
          <w:rFonts w:eastAsia="Calibri"/>
          <w:color w:val="000000"/>
        </w:rPr>
      </w:pPr>
      <w:r w:rsidRPr="00786586">
        <w:rPr>
          <w:rStyle w:val="Strong"/>
          <w:rFonts w:eastAsia="Calibri"/>
          <w:color w:val="000000"/>
        </w:rPr>
        <w:t>USP Arts &amp; Science Core Renewal Requests: Proposed Schedule for Review</w:t>
      </w:r>
      <w:r w:rsidR="00A77C02">
        <w:rPr>
          <w:rStyle w:val="Strong"/>
          <w:rFonts w:eastAsia="Calibri"/>
          <w:color w:val="000000"/>
        </w:rPr>
        <w:t xml:space="preserve">- </w:t>
      </w:r>
      <w:r w:rsidR="00A77C02" w:rsidRPr="00A77C02">
        <w:rPr>
          <w:rStyle w:val="Strong"/>
          <w:rFonts w:eastAsia="Calibri"/>
          <w:b w:val="0"/>
          <w:color w:val="000000"/>
        </w:rPr>
        <w:t>Department representatives need not be present at Feb 18, Mar 18 meetings, but may be requested to be present at the April 1</w:t>
      </w:r>
      <w:r w:rsidR="00A77C02" w:rsidRPr="00A77C02">
        <w:rPr>
          <w:rStyle w:val="Strong"/>
          <w:rFonts w:eastAsia="Calibri"/>
          <w:b w:val="0"/>
          <w:color w:val="000000"/>
          <w:vertAlign w:val="superscript"/>
        </w:rPr>
        <w:t>st</w:t>
      </w:r>
      <w:r w:rsidR="00A77C02" w:rsidRPr="00A77C02">
        <w:rPr>
          <w:rStyle w:val="Strong"/>
          <w:rFonts w:eastAsia="Calibri"/>
          <w:b w:val="0"/>
          <w:color w:val="000000"/>
        </w:rPr>
        <w:t xml:space="preserve"> meeting.</w:t>
      </w:r>
    </w:p>
    <w:p w:rsidR="00786586" w:rsidRPr="00786586" w:rsidRDefault="00786586" w:rsidP="00786586">
      <w:pPr>
        <w:ind w:left="720"/>
        <w:rPr>
          <w:rStyle w:val="Strong"/>
          <w:rFonts w:eastAsia="Calibri"/>
          <w:color w:val="000000"/>
        </w:rPr>
      </w:pPr>
    </w:p>
    <w:p w:rsidR="00786586" w:rsidRPr="00786586" w:rsidRDefault="00786586" w:rsidP="00786586">
      <w:pPr>
        <w:numPr>
          <w:ilvl w:val="0"/>
          <w:numId w:val="7"/>
        </w:numPr>
        <w:ind w:left="2520"/>
        <w:rPr>
          <w:rStyle w:val="Strong"/>
          <w:rFonts w:eastAsia="Calibri"/>
          <w:b w:val="0"/>
          <w:bCs w:val="0"/>
          <w:color w:val="000000"/>
        </w:rPr>
      </w:pPr>
      <w:r w:rsidRPr="00786586">
        <w:rPr>
          <w:rStyle w:val="Strong"/>
          <w:rFonts w:eastAsia="Calibri"/>
          <w:b w:val="0"/>
          <w:bCs w:val="0"/>
          <w:color w:val="000000"/>
        </w:rPr>
        <w:t>February 18: Preliminary Review of Renewal Requests in Natural Science and Social Sciences</w:t>
      </w:r>
    </w:p>
    <w:p w:rsidR="00786586" w:rsidRPr="00786586" w:rsidRDefault="00786586" w:rsidP="00786586">
      <w:pPr>
        <w:numPr>
          <w:ilvl w:val="0"/>
          <w:numId w:val="7"/>
        </w:numPr>
        <w:ind w:left="2520"/>
        <w:rPr>
          <w:rStyle w:val="Strong"/>
          <w:rFonts w:eastAsia="Calibri"/>
          <w:b w:val="0"/>
          <w:bCs w:val="0"/>
          <w:color w:val="000000"/>
        </w:rPr>
      </w:pPr>
      <w:r w:rsidRPr="00786586">
        <w:rPr>
          <w:rStyle w:val="Strong"/>
          <w:rFonts w:eastAsia="Calibri"/>
          <w:b w:val="0"/>
          <w:bCs w:val="0"/>
          <w:color w:val="000000"/>
        </w:rPr>
        <w:t>March 18: Preliminary Review of Renewal Requests in Humanities and Fine and Performing Arts</w:t>
      </w:r>
    </w:p>
    <w:p w:rsidR="00786586" w:rsidRPr="00786586" w:rsidRDefault="00786586" w:rsidP="00786586">
      <w:pPr>
        <w:numPr>
          <w:ilvl w:val="0"/>
          <w:numId w:val="7"/>
        </w:numPr>
        <w:ind w:left="2520"/>
        <w:rPr>
          <w:rStyle w:val="Strong"/>
          <w:rFonts w:eastAsia="Calibri"/>
          <w:b w:val="0"/>
          <w:bCs w:val="0"/>
          <w:color w:val="000000"/>
        </w:rPr>
      </w:pPr>
      <w:r w:rsidRPr="00786586">
        <w:rPr>
          <w:rStyle w:val="Strong"/>
          <w:rFonts w:eastAsia="Calibri"/>
          <w:b w:val="0"/>
          <w:bCs w:val="0"/>
          <w:color w:val="000000"/>
        </w:rPr>
        <w:t>April 1: Final Review of any Pending or Remaining Renewal Requests</w:t>
      </w:r>
    </w:p>
    <w:p w:rsidR="00786586" w:rsidRDefault="00786586" w:rsidP="00720D92">
      <w:pPr>
        <w:ind w:left="1080"/>
      </w:pPr>
    </w:p>
    <w:p w:rsidR="00D85EE4" w:rsidRDefault="00D85EE4" w:rsidP="00D85EE4">
      <w:pPr>
        <w:numPr>
          <w:ilvl w:val="0"/>
          <w:numId w:val="1"/>
        </w:numPr>
      </w:pPr>
      <w:r>
        <w:t>Notifications</w:t>
      </w:r>
    </w:p>
    <w:p w:rsidR="00D85EE4" w:rsidRPr="00A37CFB" w:rsidRDefault="00720D92" w:rsidP="00D85EE4">
      <w:pPr>
        <w:numPr>
          <w:ilvl w:val="1"/>
          <w:numId w:val="1"/>
        </w:numPr>
        <w:rPr>
          <w:b/>
          <w:color w:val="FF0000"/>
        </w:rPr>
      </w:pPr>
      <w:r>
        <w:t>SCIE 201: Change in Course Description</w:t>
      </w:r>
      <w:r w:rsidR="00A37CFB">
        <w:t xml:space="preserve">; </w:t>
      </w:r>
      <w:r w:rsidR="00A37CFB" w:rsidRPr="00A37CFB">
        <w:rPr>
          <w:b/>
          <w:color w:val="FF0000"/>
        </w:rPr>
        <w:t>ADD Change in Course Title from Investigative Science I: Earth the Water Planet to Investigative Science I: Physical Science in Your Environment</w:t>
      </w:r>
    </w:p>
    <w:p w:rsidR="00D85EE4" w:rsidRDefault="00720D92" w:rsidP="00D85EE4">
      <w:pPr>
        <w:numPr>
          <w:ilvl w:val="1"/>
          <w:numId w:val="1"/>
        </w:numPr>
      </w:pPr>
      <w:r>
        <w:t>SCIE 203: Change in Course Description</w:t>
      </w:r>
    </w:p>
    <w:p w:rsidR="00B9358B" w:rsidRDefault="00B9358B" w:rsidP="00D85EE4">
      <w:pPr>
        <w:numPr>
          <w:ilvl w:val="1"/>
          <w:numId w:val="1"/>
        </w:numPr>
      </w:pPr>
      <w:r>
        <w:t>HERS: Exercise Science Major: Change in existing major, minor, options (catalog change presented)</w:t>
      </w:r>
    </w:p>
    <w:p w:rsidR="00C568F5" w:rsidRDefault="00C568F5" w:rsidP="00D85EE4">
      <w:pPr>
        <w:numPr>
          <w:ilvl w:val="1"/>
          <w:numId w:val="1"/>
        </w:numPr>
      </w:pPr>
      <w:r>
        <w:rPr>
          <w:b/>
          <w:color w:val="FF0000"/>
        </w:rPr>
        <w:t>HERS: Change in existing major, minor, option, concentration; new requirements to enter program</w:t>
      </w:r>
    </w:p>
    <w:p w:rsidR="00720D92" w:rsidRDefault="00720D92" w:rsidP="00720D92">
      <w:pPr>
        <w:ind w:left="1080"/>
      </w:pPr>
    </w:p>
    <w:p w:rsidR="00D85EE4" w:rsidRDefault="00D85EE4" w:rsidP="00D85EE4">
      <w:pPr>
        <w:numPr>
          <w:ilvl w:val="0"/>
          <w:numId w:val="1"/>
        </w:numPr>
      </w:pPr>
      <w:r>
        <w:t>Old Business:</w:t>
      </w:r>
      <w:r w:rsidR="00083268">
        <w:t xml:space="preserve"> NONE</w:t>
      </w:r>
    </w:p>
    <w:p w:rsidR="00720D92" w:rsidRDefault="00720D92" w:rsidP="00720D92">
      <w:pPr>
        <w:ind w:left="1080"/>
      </w:pPr>
    </w:p>
    <w:p w:rsidR="00D85EE4" w:rsidRDefault="00D85EE4" w:rsidP="00D85EE4">
      <w:pPr>
        <w:numPr>
          <w:ilvl w:val="1"/>
          <w:numId w:val="1"/>
        </w:numPr>
      </w:pPr>
      <w:r>
        <w:t>New Business:</w:t>
      </w:r>
      <w:r w:rsidR="00083268">
        <w:t xml:space="preserve"> </w:t>
      </w:r>
      <w:r w:rsidR="00DC009B">
        <w:t>Bruce Svingen: Documentation of Individual/Departmental “Sacrifices”</w:t>
      </w:r>
      <w:r w:rsidR="00BB3A03">
        <w:t xml:space="preserve"> due to budget cuts.  Senate would appreciate if faculty would provide documentation so that Senate can compile a list of sacrifices that are being made due to budget cuts.  </w:t>
      </w:r>
      <w:r w:rsidR="00BB3A03">
        <w:br/>
      </w:r>
      <w:r w:rsidR="00BB3A03">
        <w:lastRenderedPageBreak/>
        <w:t>Items such as:  not hiring adjuncts, not renewing fixed terms, sabbatical replacements or not.</w:t>
      </w:r>
    </w:p>
    <w:p w:rsidR="00720D92" w:rsidRDefault="00720D92" w:rsidP="00720D92">
      <w:pPr>
        <w:ind w:left="1080"/>
      </w:pPr>
    </w:p>
    <w:p w:rsidR="00D85EE4" w:rsidRDefault="00D85EE4" w:rsidP="00D85EE4">
      <w:pPr>
        <w:numPr>
          <w:ilvl w:val="0"/>
          <w:numId w:val="1"/>
        </w:numPr>
      </w:pPr>
      <w:r>
        <w:t>Adjournment</w:t>
      </w:r>
      <w:r w:rsidR="009B0774">
        <w:t xml:space="preserve">: the meeting was adjourned at </w:t>
      </w:r>
      <w:r w:rsidR="00BB3A03">
        <w:t>3:45</w:t>
      </w:r>
      <w:r w:rsidR="009B0774">
        <w:t>pm by Chair Ann Rethlefsen.</w:t>
      </w:r>
    </w:p>
    <w:p w:rsidR="00083268" w:rsidRDefault="00083268" w:rsidP="00083268"/>
    <w:p w:rsidR="00083268" w:rsidRDefault="00083268" w:rsidP="00083268"/>
    <w:p w:rsidR="00083268" w:rsidRDefault="00083268" w:rsidP="00083268"/>
    <w:sectPr w:rsidR="00083268" w:rsidSect="005409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A84"/>
    <w:multiLevelType w:val="hybridMultilevel"/>
    <w:tmpl w:val="F274E142"/>
    <w:lvl w:ilvl="0" w:tplc="B518F99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408EB"/>
    <w:multiLevelType w:val="multilevel"/>
    <w:tmpl w:val="B984A1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B585DAC"/>
    <w:multiLevelType w:val="multilevel"/>
    <w:tmpl w:val="457AE5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22518A3"/>
    <w:multiLevelType w:val="hybridMultilevel"/>
    <w:tmpl w:val="10F4CF78"/>
    <w:lvl w:ilvl="0" w:tplc="F3E899C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54BF5DCD"/>
    <w:multiLevelType w:val="hybridMultilevel"/>
    <w:tmpl w:val="B900D922"/>
    <w:lvl w:ilvl="0" w:tplc="A962A15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51CD686">
      <w:start w:val="3"/>
      <w:numFmt w:val="decimal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6564F32"/>
    <w:multiLevelType w:val="hybridMultilevel"/>
    <w:tmpl w:val="C9E84C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810FDE"/>
    <w:multiLevelType w:val="hybridMultilevel"/>
    <w:tmpl w:val="E8DE402E"/>
    <w:lvl w:ilvl="0" w:tplc="F406340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20"/>
  <w:characterSpacingControl w:val="doNotCompress"/>
  <w:compat/>
  <w:rsids>
    <w:rsidRoot w:val="00207971"/>
    <w:rsid w:val="000538E9"/>
    <w:rsid w:val="00083268"/>
    <w:rsid w:val="00177E18"/>
    <w:rsid w:val="001935D6"/>
    <w:rsid w:val="00193E11"/>
    <w:rsid w:val="00207971"/>
    <w:rsid w:val="003170BC"/>
    <w:rsid w:val="00333C3F"/>
    <w:rsid w:val="00427C7A"/>
    <w:rsid w:val="00484294"/>
    <w:rsid w:val="004909AF"/>
    <w:rsid w:val="004B68C1"/>
    <w:rsid w:val="00540968"/>
    <w:rsid w:val="0058098F"/>
    <w:rsid w:val="00630CBA"/>
    <w:rsid w:val="00661630"/>
    <w:rsid w:val="007030D1"/>
    <w:rsid w:val="00720D92"/>
    <w:rsid w:val="00753B39"/>
    <w:rsid w:val="00773BC7"/>
    <w:rsid w:val="00786586"/>
    <w:rsid w:val="007E1238"/>
    <w:rsid w:val="00996772"/>
    <w:rsid w:val="009B0774"/>
    <w:rsid w:val="009E7613"/>
    <w:rsid w:val="00A34F75"/>
    <w:rsid w:val="00A37CFB"/>
    <w:rsid w:val="00A660D1"/>
    <w:rsid w:val="00A77C02"/>
    <w:rsid w:val="00B14DB4"/>
    <w:rsid w:val="00B9358B"/>
    <w:rsid w:val="00BB3A03"/>
    <w:rsid w:val="00C568F5"/>
    <w:rsid w:val="00C573DA"/>
    <w:rsid w:val="00C71B28"/>
    <w:rsid w:val="00CC4057"/>
    <w:rsid w:val="00D85EE4"/>
    <w:rsid w:val="00DC009B"/>
    <w:rsid w:val="00DC06E2"/>
    <w:rsid w:val="00E604CC"/>
    <w:rsid w:val="00EB7671"/>
    <w:rsid w:val="00EE1CF8"/>
    <w:rsid w:val="00F83B94"/>
    <w:rsid w:val="00FD31C6"/>
    <w:rsid w:val="00FD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9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083268"/>
    <w:pPr>
      <w:spacing w:after="220" w:line="180" w:lineRule="atLeast"/>
      <w:ind w:left="835"/>
      <w:jc w:val="both"/>
    </w:pPr>
    <w:rPr>
      <w:rFonts w:ascii="Arial" w:eastAsia="Calibri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83268"/>
    <w:rPr>
      <w:rFonts w:ascii="Arial" w:eastAsia="Calibri" w:hAnsi="Arial" w:cs="Arial"/>
      <w:spacing w:val="-5"/>
    </w:rPr>
  </w:style>
  <w:style w:type="character" w:styleId="Hyperlink">
    <w:name w:val="Hyperlink"/>
    <w:basedOn w:val="DefaultParagraphFont"/>
    <w:uiPriority w:val="99"/>
    <w:unhideWhenUsed/>
    <w:rsid w:val="0008326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8326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3268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786586"/>
    <w:pPr>
      <w:ind w:left="720"/>
    </w:pPr>
    <w:rPr>
      <w:rFonts w:eastAsia="Calibri"/>
    </w:rPr>
  </w:style>
  <w:style w:type="character" w:styleId="Strong">
    <w:name w:val="Strong"/>
    <w:basedOn w:val="DefaultParagraphFont"/>
    <w:uiPriority w:val="22"/>
    <w:qFormat/>
    <w:rsid w:val="007865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D4CCB-995E-4146-8FBE-67B61317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AFFAIRS AND CURRICULUM COMMITTEE</vt:lpstr>
    </vt:vector>
  </TitlesOfParts>
  <Company>wsu</Company>
  <LinksUpToDate>false</LinksUpToDate>
  <CharactersWithSpaces>6104</CharactersWithSpaces>
  <SharedDoc>false</SharedDoc>
  <HLinks>
    <vt:vector size="12" baseType="variant">
      <vt:variant>
        <vt:i4>6422628</vt:i4>
      </vt:variant>
      <vt:variant>
        <vt:i4>3</vt:i4>
      </vt:variant>
      <vt:variant>
        <vt:i4>0</vt:i4>
      </vt:variant>
      <vt:variant>
        <vt:i4>5</vt:i4>
      </vt:variant>
      <vt:variant>
        <vt:lpwstr>http://www.academicaffairs.mnscu.edu/academicprograms/</vt:lpwstr>
      </vt:variant>
      <vt:variant>
        <vt:lpwstr/>
      </vt:variant>
      <vt:variant>
        <vt:i4>2424953</vt:i4>
      </vt:variant>
      <vt:variant>
        <vt:i4>0</vt:i4>
      </vt:variant>
      <vt:variant>
        <vt:i4>0</vt:i4>
      </vt:variant>
      <vt:variant>
        <vt:i4>5</vt:i4>
      </vt:variant>
      <vt:variant>
        <vt:lpwstr>http://www.programreview.project.mnscu.edu/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AFFAIRS AND CURRICULUM COMMITTEE</dc:title>
  <dc:subject/>
  <dc:creator>wsu</dc:creator>
  <cp:keywords/>
  <dc:description/>
  <cp:lastModifiedBy>wsu</cp:lastModifiedBy>
  <cp:revision>2</cp:revision>
  <dcterms:created xsi:type="dcterms:W3CDTF">2009-02-13T17:06:00Z</dcterms:created>
  <dcterms:modified xsi:type="dcterms:W3CDTF">2009-02-13T17:06:00Z</dcterms:modified>
</cp:coreProperties>
</file>