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057" w:rsidRDefault="00207971" w:rsidP="00207971">
      <w:pPr>
        <w:jc w:val="center"/>
        <w:rPr>
          <w:rFonts w:ascii="Arial" w:hAnsi="Arial" w:cs="Arial"/>
          <w:sz w:val="28"/>
          <w:szCs w:val="28"/>
        </w:rPr>
      </w:pPr>
      <w:r>
        <w:rPr>
          <w:rFonts w:ascii="Arial" w:hAnsi="Arial" w:cs="Arial"/>
          <w:sz w:val="28"/>
          <w:szCs w:val="28"/>
        </w:rPr>
        <w:t>ACADEMIC AFFAIRS AND CURRICULUM COMMITTEE</w:t>
      </w:r>
    </w:p>
    <w:p w:rsidR="00207971" w:rsidRDefault="00207971" w:rsidP="00207971">
      <w:pPr>
        <w:jc w:val="center"/>
      </w:pPr>
    </w:p>
    <w:p w:rsidR="00207971" w:rsidRPr="00207971" w:rsidRDefault="00207971" w:rsidP="00207971">
      <w:pPr>
        <w:jc w:val="center"/>
        <w:rPr>
          <w:color w:val="FF0000"/>
        </w:rPr>
      </w:pPr>
      <w:r>
        <w:t xml:space="preserve">A2C2 </w:t>
      </w:r>
      <w:r w:rsidR="00D7319C">
        <w:t>Minutes</w:t>
      </w:r>
      <w:r>
        <w:t xml:space="preserve"> for </w:t>
      </w:r>
      <w:r w:rsidR="00547413">
        <w:t xml:space="preserve">March </w:t>
      </w:r>
      <w:r w:rsidR="00AB44E7">
        <w:t>24</w:t>
      </w:r>
      <w:r w:rsidR="00852BB3">
        <w:t>, 2010</w:t>
      </w:r>
    </w:p>
    <w:p w:rsidR="00207971" w:rsidRDefault="006D491F" w:rsidP="00207971">
      <w:pPr>
        <w:jc w:val="center"/>
      </w:pPr>
      <w:r>
        <w:t>TLTS Maxwell 158</w:t>
      </w:r>
    </w:p>
    <w:p w:rsidR="004909AF" w:rsidRDefault="004909AF" w:rsidP="00207971">
      <w:pPr>
        <w:jc w:val="center"/>
      </w:pPr>
      <w:r>
        <w:t>3:30 p.m.</w:t>
      </w:r>
    </w:p>
    <w:p w:rsidR="00D7319C" w:rsidRDefault="00D7319C" w:rsidP="00207971">
      <w:pPr>
        <w:jc w:val="center"/>
      </w:pPr>
    </w:p>
    <w:p w:rsidR="00D7319C" w:rsidRDefault="00D7319C" w:rsidP="00D7319C">
      <w:r>
        <w:t>Attendees:</w:t>
      </w:r>
      <w:r w:rsidR="00840A91">
        <w:t xml:space="preserve">  </w:t>
      </w:r>
      <w:r w:rsidR="00840A91" w:rsidRPr="00840A91">
        <w:rPr>
          <w:b/>
        </w:rPr>
        <w:t>Ann Rethlefsen</w:t>
      </w:r>
      <w:r w:rsidR="00840A91" w:rsidRPr="00840A91">
        <w:t xml:space="preserve">, Larry Bergin, Don Schmidlapp, Ed Thompson, Pat Paulson, Dana Brigson, Sara Hein, Kelly Herold, Paul Schumacher, Gaylia Borror, Dan Kauffman, Nicholas Wysocki, Maryam </w:t>
      </w:r>
      <w:proofErr w:type="spellStart"/>
      <w:r w:rsidR="00840A91" w:rsidRPr="00840A91">
        <w:t>Eslamloo-Grami</w:t>
      </w:r>
      <w:proofErr w:type="spellEnd"/>
      <w:r w:rsidR="00840A91" w:rsidRPr="00840A91">
        <w:t xml:space="preserve">, Myles Weber, Mark Wrolstad, Lilian Ramos, Steve Allard, Nancy Jensen, Greg Schmidt, Mark Eriksen, Bob Newberry, Tanya Rolfson, Chris Malone, Eric Brisson, Martha </w:t>
      </w:r>
      <w:proofErr w:type="spellStart"/>
      <w:r w:rsidR="00840A91" w:rsidRPr="00840A91">
        <w:t>Scheckel,Diane</w:t>
      </w:r>
      <w:proofErr w:type="spellEnd"/>
      <w:r w:rsidR="00840A91" w:rsidRPr="00840A91">
        <w:t xml:space="preserve"> Dingfelder, Don Scheid, Steve </w:t>
      </w:r>
      <w:proofErr w:type="spellStart"/>
      <w:r w:rsidR="00840A91" w:rsidRPr="00840A91">
        <w:t>Juaire</w:t>
      </w:r>
      <w:proofErr w:type="spellEnd"/>
      <w:r w:rsidR="00840A91" w:rsidRPr="00840A91">
        <w:t xml:space="preserve">, Nathan Moore, Darrell Downs, Charles Schreiber, Ron Elcombe, Begum </w:t>
      </w:r>
      <w:proofErr w:type="spellStart"/>
      <w:r w:rsidR="00840A91" w:rsidRPr="00840A91">
        <w:t>Aybar</w:t>
      </w:r>
      <w:proofErr w:type="spellEnd"/>
      <w:r w:rsidR="00840A91" w:rsidRPr="00840A91">
        <w:t xml:space="preserve"> </w:t>
      </w:r>
      <w:proofErr w:type="spellStart"/>
      <w:r w:rsidR="00840A91" w:rsidRPr="00840A91">
        <w:t>Damali</w:t>
      </w:r>
      <w:proofErr w:type="spellEnd"/>
      <w:r w:rsidR="00840A91" w:rsidRPr="00840A91">
        <w:t>, Ruth Charles, Jennifer Chernega, Jeanne Danneker, Jim Williams, Nancy Eckerson</w:t>
      </w:r>
    </w:p>
    <w:p w:rsidR="00D7319C" w:rsidRDefault="00D7319C" w:rsidP="00D7319C"/>
    <w:p w:rsidR="00D7319C" w:rsidRDefault="00D7319C" w:rsidP="00D7319C">
      <w:r>
        <w:t>Guests:</w:t>
      </w:r>
      <w:r w:rsidR="008A4F17">
        <w:t xml:space="preserve">  Glenn Petersen</w:t>
      </w:r>
    </w:p>
    <w:p w:rsidR="00C573DA" w:rsidRDefault="00C573DA" w:rsidP="00207971">
      <w:pPr>
        <w:jc w:val="center"/>
      </w:pPr>
    </w:p>
    <w:p w:rsidR="00C573DA" w:rsidRDefault="00C573DA" w:rsidP="00C573DA">
      <w:pPr>
        <w:numPr>
          <w:ilvl w:val="0"/>
          <w:numId w:val="1"/>
        </w:numPr>
      </w:pPr>
      <w:r>
        <w:t>Call to Order</w:t>
      </w:r>
      <w:r w:rsidR="00D7319C">
        <w:t xml:space="preserve">- the meeting was called to order at </w:t>
      </w:r>
      <w:proofErr w:type="gramStart"/>
      <w:r w:rsidR="00D7319C">
        <w:t>3:</w:t>
      </w:r>
      <w:r w:rsidR="008A4F17">
        <w:t>33</w:t>
      </w:r>
      <w:r w:rsidR="00D7319C">
        <w:t xml:space="preserve">  pm</w:t>
      </w:r>
      <w:proofErr w:type="gramEnd"/>
      <w:r w:rsidR="00D7319C">
        <w:t xml:space="preserve"> by Chair Ann Rethlefsen.</w:t>
      </w:r>
    </w:p>
    <w:p w:rsidR="00C573DA" w:rsidRDefault="00C573DA" w:rsidP="00C573DA"/>
    <w:p w:rsidR="00C573DA" w:rsidRDefault="00C573DA" w:rsidP="00C573DA">
      <w:pPr>
        <w:numPr>
          <w:ilvl w:val="0"/>
          <w:numId w:val="1"/>
        </w:numPr>
      </w:pPr>
      <w:r>
        <w:t>Adoption of Agenda</w:t>
      </w:r>
      <w:r w:rsidR="008A4F17">
        <w:t>-modified agenda adopted unanimously.</w:t>
      </w:r>
    </w:p>
    <w:p w:rsidR="00E76ABA" w:rsidRPr="00257A89" w:rsidRDefault="00E76ABA" w:rsidP="00E76ABA"/>
    <w:p w:rsidR="00BD6370" w:rsidRPr="00257A89" w:rsidRDefault="00E76ABA" w:rsidP="00E76ABA">
      <w:pPr>
        <w:ind w:left="720"/>
      </w:pPr>
      <w:r w:rsidRPr="00257A89">
        <w:t xml:space="preserve">VII. Notifications: </w:t>
      </w:r>
    </w:p>
    <w:p w:rsidR="00BD6370" w:rsidRPr="00257A89" w:rsidRDefault="00E76ABA" w:rsidP="00281BC0">
      <w:pPr>
        <w:ind w:left="1440"/>
      </w:pPr>
      <w:r w:rsidRPr="00257A89">
        <w:t>FF: Retroactive USS Notification: GS 345: Media, Popular Culture, and Changing Chinese Society</w:t>
      </w:r>
      <w:r w:rsidR="00281BC0" w:rsidRPr="00257A89">
        <w:t xml:space="preserve"> </w:t>
      </w:r>
      <w:r w:rsidR="00BD6370" w:rsidRPr="00257A89">
        <w:t>Retroactive USS Notification: GS 345: Media, Popular Culture, and Changing Chinese Society</w:t>
      </w:r>
    </w:p>
    <w:p w:rsidR="00BD6370" w:rsidRPr="00257A89" w:rsidRDefault="00BD6370" w:rsidP="00BD6370">
      <w:pPr>
        <w:pStyle w:val="ListParagraph"/>
        <w:ind w:left="1170"/>
      </w:pPr>
      <w:r w:rsidRPr="00257A89">
        <w:t>MUS 344: Brass Methods II: Change in Title: Brass Techniques II</w:t>
      </w:r>
    </w:p>
    <w:p w:rsidR="00BD6370" w:rsidRPr="00257A89" w:rsidRDefault="00BD6370" w:rsidP="00BD6370">
      <w:pPr>
        <w:pStyle w:val="ListParagraph"/>
        <w:ind w:left="1170"/>
      </w:pPr>
      <w:r w:rsidRPr="00257A89">
        <w:t>MUS 343: Percussion Methods II: Change in Title: Percussion Techniques II</w:t>
      </w:r>
    </w:p>
    <w:p w:rsidR="00BD6370" w:rsidRPr="00257A89" w:rsidRDefault="00BD6370" w:rsidP="00BD6370">
      <w:pPr>
        <w:pStyle w:val="ListParagraph"/>
        <w:ind w:left="1170"/>
      </w:pPr>
      <w:r w:rsidRPr="00257A89">
        <w:t>MUS 342: String Methods II: Change in course Title: String Techniques II</w:t>
      </w:r>
    </w:p>
    <w:p w:rsidR="00BD6370" w:rsidRPr="00257A89" w:rsidRDefault="00BD6370" w:rsidP="00BD6370">
      <w:pPr>
        <w:pStyle w:val="ListParagraph"/>
        <w:ind w:left="1170"/>
      </w:pPr>
      <w:r w:rsidRPr="00257A89">
        <w:t>MUS 341: Woodwinds Methods II: Change in course Title: Woodwind Techniques II</w:t>
      </w:r>
    </w:p>
    <w:p w:rsidR="00BD6370" w:rsidRPr="00257A89" w:rsidRDefault="00BD6370" w:rsidP="00BD6370">
      <w:pPr>
        <w:pStyle w:val="ListParagraph"/>
        <w:ind w:left="1170"/>
      </w:pPr>
      <w:r w:rsidRPr="00257A89">
        <w:t>MUS 314: Brass Methods: Change in course Title: Brass Techniques I</w:t>
      </w:r>
    </w:p>
    <w:p w:rsidR="00BD6370" w:rsidRPr="00257A89" w:rsidRDefault="00BD6370" w:rsidP="00BD6370">
      <w:pPr>
        <w:pStyle w:val="ListParagraph"/>
        <w:ind w:left="1170"/>
      </w:pPr>
      <w:r w:rsidRPr="00257A89">
        <w:t>MUS 313: Percussion Methods: Change in course Title: Percussion Techniques I</w:t>
      </w:r>
    </w:p>
    <w:p w:rsidR="00BD6370" w:rsidRPr="00257A89" w:rsidRDefault="00BD6370" w:rsidP="00BD6370">
      <w:pPr>
        <w:pStyle w:val="ListParagraph"/>
        <w:ind w:left="1170"/>
      </w:pPr>
      <w:r w:rsidRPr="00257A89">
        <w:t>MUS 312: String Methods: Change in course Title: String Techniques I</w:t>
      </w:r>
    </w:p>
    <w:p w:rsidR="00BD6370" w:rsidRPr="00257A89" w:rsidRDefault="00BD6370" w:rsidP="00BD6370">
      <w:pPr>
        <w:pStyle w:val="ListParagraph"/>
        <w:ind w:left="1170"/>
      </w:pPr>
      <w:r w:rsidRPr="00257A89">
        <w:t>MUS 311: Woodwind Methods: Change in course title: Woodwind Techniques I</w:t>
      </w:r>
    </w:p>
    <w:p w:rsidR="00BD6370" w:rsidRPr="00257A89" w:rsidRDefault="00BD6370" w:rsidP="00BD6370">
      <w:pPr>
        <w:pStyle w:val="ListParagraph"/>
        <w:ind w:left="1170"/>
      </w:pPr>
      <w:r w:rsidRPr="00257A89">
        <w:t>MUS 322: Elementary Music Methods I: Change in Course Title and Course Description: Classroom Music Methods I</w:t>
      </w:r>
    </w:p>
    <w:p w:rsidR="00BD6370" w:rsidRPr="00257A89" w:rsidRDefault="00BD6370" w:rsidP="00BD6370">
      <w:pPr>
        <w:pStyle w:val="ListParagraph"/>
        <w:ind w:left="1170"/>
      </w:pPr>
      <w:r w:rsidRPr="00257A89">
        <w:t>MUS 422: Music Seminar on Choral Techniques and Materials</w:t>
      </w:r>
    </w:p>
    <w:p w:rsidR="00BD6370" w:rsidRPr="00257A89" w:rsidRDefault="00BD6370" w:rsidP="00BD6370">
      <w:pPr>
        <w:pStyle w:val="ListParagraph"/>
        <w:ind w:left="1080"/>
      </w:pPr>
    </w:p>
    <w:p w:rsidR="00281BC0" w:rsidRDefault="00281BC0" w:rsidP="00BD6370">
      <w:pPr>
        <w:pStyle w:val="ListParagraph"/>
        <w:ind w:left="1080"/>
      </w:pPr>
      <w:r>
        <w:t>*All of these were received on the proper date; they were merely not recorded on the original agenda</w:t>
      </w:r>
    </w:p>
    <w:p w:rsidR="00E76ABA" w:rsidRDefault="00E76ABA" w:rsidP="00E76ABA">
      <w:pPr>
        <w:ind w:left="720"/>
      </w:pPr>
    </w:p>
    <w:p w:rsidR="00C573DA" w:rsidRDefault="00C573DA" w:rsidP="00C573DA">
      <w:pPr>
        <w:numPr>
          <w:ilvl w:val="0"/>
          <w:numId w:val="1"/>
        </w:numPr>
      </w:pPr>
      <w:r>
        <w:t>Approval of Minutes</w:t>
      </w:r>
      <w:r w:rsidRPr="00C72393">
        <w:t xml:space="preserve">: </w:t>
      </w:r>
      <w:r w:rsidR="00AB44E7">
        <w:t>March 3</w:t>
      </w:r>
      <w:r w:rsidR="005C56D0">
        <w:t xml:space="preserve">, </w:t>
      </w:r>
      <w:proofErr w:type="gramStart"/>
      <w:r w:rsidR="005C56D0">
        <w:t>2010</w:t>
      </w:r>
      <w:r w:rsidR="008A4F17">
        <w:t xml:space="preserve">  </w:t>
      </w:r>
      <w:r w:rsidR="00F5764E">
        <w:t>Moore</w:t>
      </w:r>
      <w:proofErr w:type="gramEnd"/>
      <w:r w:rsidR="00F5764E">
        <w:t>/Thompson m/s to approve minutes, approved unanimously.</w:t>
      </w:r>
    </w:p>
    <w:p w:rsidR="00C573DA" w:rsidRDefault="00C573DA" w:rsidP="00C573DA"/>
    <w:p w:rsidR="00C573DA" w:rsidRDefault="00C573DA" w:rsidP="00C573DA">
      <w:pPr>
        <w:numPr>
          <w:ilvl w:val="0"/>
          <w:numId w:val="1"/>
        </w:numPr>
      </w:pPr>
      <w:r>
        <w:t>Chair’s Report</w:t>
      </w:r>
      <w:r w:rsidR="00C06368">
        <w:t>:</w:t>
      </w:r>
      <w:r w:rsidR="00F5764E">
        <w:t xml:space="preserve">  Next A2C2 is April 14</w:t>
      </w:r>
      <w:r w:rsidR="00F5764E" w:rsidRPr="00F5764E">
        <w:rPr>
          <w:vertAlign w:val="superscript"/>
        </w:rPr>
        <w:t>th</w:t>
      </w:r>
      <w:r w:rsidR="00F5764E">
        <w:t>.</w:t>
      </w:r>
    </w:p>
    <w:p w:rsidR="00C06368" w:rsidRDefault="00C06368" w:rsidP="00C06368">
      <w:pPr>
        <w:ind w:left="720"/>
      </w:pPr>
    </w:p>
    <w:p w:rsidR="00C06368" w:rsidRDefault="00C06368" w:rsidP="00C06368">
      <w:pPr>
        <w:ind w:left="720"/>
      </w:pPr>
      <w:r>
        <w:t>Reminder: the last date to submit any paperwork for USS or CPPS is March 31. Nothing else will be accepted after that date for the remainder of this academic year.</w:t>
      </w:r>
    </w:p>
    <w:p w:rsidR="00C573DA" w:rsidRDefault="00C573DA" w:rsidP="00C573DA"/>
    <w:p w:rsidR="00C107AA" w:rsidRDefault="00C573DA" w:rsidP="00C107AA">
      <w:pPr>
        <w:numPr>
          <w:ilvl w:val="0"/>
          <w:numId w:val="1"/>
        </w:numPr>
      </w:pPr>
      <w:r>
        <w:t>Course &amp; Program Proposal Subcommittee Report: Ed Thompson—</w:t>
      </w:r>
      <w:r w:rsidRPr="00C72393">
        <w:t xml:space="preserve">from </w:t>
      </w:r>
      <w:r w:rsidR="00AB44E7">
        <w:t>March 17</w:t>
      </w:r>
      <w:r w:rsidR="005C56D0">
        <w:t>, 2010</w:t>
      </w:r>
      <w:r w:rsidR="00C72393" w:rsidRPr="00C72393">
        <w:t xml:space="preserve">. </w:t>
      </w:r>
      <w:r w:rsidRPr="00C72393">
        <w:t>The CPPS recommends approval of the following course</w:t>
      </w:r>
      <w:r w:rsidR="00D750EB">
        <w:t>(</w:t>
      </w:r>
      <w:r w:rsidRPr="00C72393">
        <w:t>s</w:t>
      </w:r>
      <w:r w:rsidR="00D750EB">
        <w:t>)</w:t>
      </w:r>
      <w:r w:rsidRPr="00C72393">
        <w:t xml:space="preserve"> and program</w:t>
      </w:r>
      <w:r w:rsidR="00D750EB">
        <w:t>(</w:t>
      </w:r>
      <w:r w:rsidRPr="00C72393">
        <w:t>s</w:t>
      </w:r>
      <w:r w:rsidR="00D750EB">
        <w:t>)</w:t>
      </w:r>
      <w:r w:rsidRPr="00C72393">
        <w:t>.</w:t>
      </w:r>
      <w:r w:rsidR="0095799A">
        <w:t xml:space="preserve"> </w:t>
      </w:r>
      <w:r w:rsidR="00F5764E">
        <w:t xml:space="preserve">  Reminder:  Make sure that the CPPS proposals are complete, incomplete ones will not be accepted at the next CPPS meeting, which will be the last one for items to possibly get through the approval process (CPPS/A2C2/Senate/</w:t>
      </w:r>
      <w:proofErr w:type="spellStart"/>
      <w:r w:rsidR="00F5764E">
        <w:t>Meet&amp;Confer</w:t>
      </w:r>
      <w:proofErr w:type="spellEnd"/>
      <w:r w:rsidR="00F5764E">
        <w:t>…)  this academic year.</w:t>
      </w:r>
      <w:r w:rsidR="00CD4FF8">
        <w:br/>
      </w:r>
      <w:r w:rsidR="00CD4FF8">
        <w:lastRenderedPageBreak/>
        <w:br/>
        <w:t>Recommendation of all the courses and proposals was accepted unanimously by A2C2.</w:t>
      </w:r>
    </w:p>
    <w:p w:rsidR="009E3709" w:rsidRDefault="009E3709" w:rsidP="009E3709"/>
    <w:p w:rsidR="00FE58D1" w:rsidRDefault="00FE58D1" w:rsidP="00FE58D1">
      <w:pPr>
        <w:pStyle w:val="BodyText"/>
        <w:spacing w:after="0" w:line="240" w:lineRule="auto"/>
        <w:ind w:left="0" w:firstLine="720"/>
      </w:pPr>
      <w:r>
        <w:t xml:space="preserve">New Courses: </w:t>
      </w:r>
    </w:p>
    <w:p w:rsidR="00FE58D1" w:rsidRDefault="00FE58D1" w:rsidP="00FE58D1">
      <w:pPr>
        <w:pStyle w:val="BodyText"/>
        <w:spacing w:after="0" w:line="240" w:lineRule="auto"/>
        <w:ind w:left="0"/>
      </w:pPr>
      <w:r>
        <w:t xml:space="preserve">            A. WAGS 333: Introduction to GLBT Studies (3)                                      </w:t>
      </w:r>
    </w:p>
    <w:p w:rsidR="00FE58D1" w:rsidRDefault="00FE58D1" w:rsidP="00FE58D1">
      <w:pPr>
        <w:pStyle w:val="BodyText"/>
        <w:spacing w:after="0" w:line="240" w:lineRule="auto"/>
        <w:ind w:left="0"/>
      </w:pPr>
      <w:r>
        <w:t xml:space="preserve">            B. MTED 222: Teaching Mathematics in the Middle School (3)                 </w:t>
      </w:r>
    </w:p>
    <w:p w:rsidR="00FE58D1" w:rsidRDefault="00FE58D1" w:rsidP="00FE58D1">
      <w:pPr>
        <w:pStyle w:val="BodyText"/>
        <w:spacing w:after="0" w:line="240" w:lineRule="auto"/>
        <w:ind w:left="0" w:firstLine="720"/>
      </w:pPr>
      <w:r>
        <w:t xml:space="preserve">C. MTED 225: Numerical Reasoning for Middle School Teachers (3)        </w:t>
      </w:r>
    </w:p>
    <w:p w:rsidR="00FE58D1" w:rsidRDefault="00FE58D1" w:rsidP="00FE58D1">
      <w:pPr>
        <w:pStyle w:val="BodyText"/>
        <w:spacing w:after="0" w:line="240" w:lineRule="auto"/>
        <w:ind w:left="0" w:firstLine="720"/>
      </w:pPr>
      <w:r>
        <w:t xml:space="preserve">D. STAT 301: Introductory Statistics for Health Science (3)                      </w:t>
      </w:r>
    </w:p>
    <w:p w:rsidR="00FE58D1" w:rsidRDefault="00FE58D1" w:rsidP="00FE58D1">
      <w:pPr>
        <w:pStyle w:val="BodyText"/>
        <w:spacing w:after="0" w:line="240" w:lineRule="auto"/>
        <w:ind w:left="0" w:firstLine="720"/>
      </w:pPr>
      <w:r>
        <w:t xml:space="preserve">E. SCIE 304: Science Learning: Assistant Training (1)                              </w:t>
      </w:r>
    </w:p>
    <w:p w:rsidR="00FE58D1" w:rsidRDefault="00FE58D1" w:rsidP="00FE58D1">
      <w:pPr>
        <w:pStyle w:val="BodyText"/>
        <w:spacing w:after="0" w:line="240" w:lineRule="auto"/>
        <w:ind w:left="0" w:firstLine="720"/>
      </w:pPr>
      <w:r>
        <w:t xml:space="preserve">F.  MUS 405: Conducting: Advanced Rehearsal Techniques (1)                </w:t>
      </w:r>
    </w:p>
    <w:p w:rsidR="00FE58D1" w:rsidRDefault="00FE58D1" w:rsidP="00FE58D1">
      <w:pPr>
        <w:pStyle w:val="BodyText"/>
        <w:spacing w:after="0" w:line="240" w:lineRule="auto"/>
        <w:ind w:left="0" w:firstLine="720"/>
      </w:pPr>
      <w:r>
        <w:t xml:space="preserve">G. MUS 316: Marching Band Methods (1)                                               </w:t>
      </w:r>
    </w:p>
    <w:p w:rsidR="008A4F17" w:rsidRDefault="00FE58D1" w:rsidP="00FE58D1">
      <w:pPr>
        <w:pStyle w:val="BodyText"/>
        <w:spacing w:after="0" w:line="240" w:lineRule="auto"/>
        <w:ind w:left="0" w:firstLine="720"/>
      </w:pPr>
      <w:r>
        <w:t>H. MUS 317: Jazz in the Schools (1)     </w:t>
      </w:r>
    </w:p>
    <w:p w:rsidR="00FE58D1" w:rsidRPr="00257A89" w:rsidRDefault="008A4F17" w:rsidP="00FE58D1">
      <w:pPr>
        <w:pStyle w:val="BodyText"/>
        <w:spacing w:after="0" w:line="240" w:lineRule="auto"/>
        <w:ind w:left="0" w:firstLine="720"/>
        <w:rPr>
          <w:rFonts w:ascii="Times New Roman" w:hAnsi="Times New Roman" w:cs="Times New Roman"/>
        </w:rPr>
      </w:pPr>
      <w:r w:rsidRPr="00257A89">
        <w:rPr>
          <w:rFonts w:ascii="Times New Roman" w:hAnsi="Times New Roman" w:cs="Times New Roman"/>
        </w:rPr>
        <w:t>I.  ART 452: Advanced Survey of Women in Art</w:t>
      </w:r>
      <w:r w:rsidR="00257A89" w:rsidRPr="00257A89">
        <w:rPr>
          <w:rFonts w:ascii="Times New Roman" w:hAnsi="Times New Roman" w:cs="Times New Roman"/>
        </w:rPr>
        <w:t xml:space="preserve"> </w:t>
      </w:r>
      <w:r w:rsidRPr="00257A89">
        <w:rPr>
          <w:rFonts w:ascii="Times New Roman" w:hAnsi="Times New Roman" w:cs="Times New Roman"/>
        </w:rPr>
        <w:t>(</w:t>
      </w:r>
      <w:r w:rsidR="00257A89">
        <w:rPr>
          <w:rFonts w:ascii="Times New Roman" w:hAnsi="Times New Roman" w:cs="Times New Roman"/>
        </w:rPr>
        <w:t>3</w:t>
      </w:r>
      <w:r w:rsidRPr="00257A89">
        <w:rPr>
          <w:rFonts w:ascii="Times New Roman" w:hAnsi="Times New Roman" w:cs="Times New Roman"/>
        </w:rPr>
        <w:t>)</w:t>
      </w:r>
      <w:r w:rsidR="00FE58D1" w:rsidRPr="00257A89">
        <w:rPr>
          <w:rFonts w:ascii="Times New Roman" w:hAnsi="Times New Roman" w:cs="Times New Roman"/>
        </w:rPr>
        <w:t xml:space="preserve">                                                  </w:t>
      </w:r>
    </w:p>
    <w:p w:rsidR="00FE58D1" w:rsidRDefault="00FE58D1" w:rsidP="00FE58D1">
      <w:pPr>
        <w:pStyle w:val="BodyText"/>
        <w:spacing w:after="0" w:line="240" w:lineRule="auto"/>
        <w:ind w:left="0"/>
      </w:pPr>
    </w:p>
    <w:p w:rsidR="00FE58D1" w:rsidRDefault="00FE58D1" w:rsidP="00FE58D1">
      <w:pPr>
        <w:pStyle w:val="BodyText"/>
        <w:spacing w:after="0" w:line="240" w:lineRule="auto"/>
        <w:ind w:left="0"/>
      </w:pPr>
      <w:r>
        <w:t> </w:t>
      </w:r>
      <w:r>
        <w:tab/>
        <w:t>Revises Courses:</w:t>
      </w:r>
    </w:p>
    <w:p w:rsidR="00FE58D1" w:rsidRDefault="00FE58D1" w:rsidP="00FE58D1">
      <w:pPr>
        <w:pStyle w:val="BodyText"/>
        <w:spacing w:after="0" w:line="240" w:lineRule="auto"/>
        <w:ind w:left="0"/>
      </w:pPr>
      <w:r>
        <w:t xml:space="preserve">            A. MUS 203: Music Theory III (4)                                                             </w:t>
      </w:r>
    </w:p>
    <w:p w:rsidR="00FE58D1" w:rsidRDefault="00FE58D1" w:rsidP="00FE58D1">
      <w:pPr>
        <w:pStyle w:val="BodyText"/>
        <w:spacing w:after="0" w:line="240" w:lineRule="auto"/>
        <w:ind w:left="0" w:firstLine="720"/>
      </w:pPr>
      <w:r>
        <w:t xml:space="preserve">B. MUS 204: Music Theory IV (4)                                                            </w:t>
      </w:r>
    </w:p>
    <w:p w:rsidR="00FE58D1" w:rsidRDefault="00FE58D1" w:rsidP="00FE58D1">
      <w:pPr>
        <w:pStyle w:val="BodyText"/>
        <w:spacing w:after="0" w:line="240" w:lineRule="auto"/>
        <w:ind w:left="0" w:firstLine="720"/>
      </w:pPr>
      <w:r>
        <w:t xml:space="preserve">C. MUS 332: Elementary Music Methods II (2)                                         </w:t>
      </w:r>
    </w:p>
    <w:p w:rsidR="00FE58D1" w:rsidRDefault="00FE58D1" w:rsidP="00FE58D1">
      <w:pPr>
        <w:pStyle w:val="BodyText"/>
        <w:spacing w:after="0" w:line="240" w:lineRule="auto"/>
        <w:ind w:left="0" w:firstLine="720"/>
      </w:pPr>
      <w:r>
        <w:t xml:space="preserve">D. MUS 425: Instrumental Ensemble Administration and Marching Band Techniques (2)    </w:t>
      </w:r>
    </w:p>
    <w:p w:rsidR="00FE58D1" w:rsidRDefault="00FE58D1" w:rsidP="00FE58D1">
      <w:pPr>
        <w:pStyle w:val="BodyText"/>
        <w:spacing w:after="0" w:line="240" w:lineRule="auto"/>
        <w:ind w:left="0" w:firstLine="720"/>
      </w:pPr>
    </w:p>
    <w:p w:rsidR="00FE58D1" w:rsidRDefault="00FE58D1" w:rsidP="00FE58D1">
      <w:pPr>
        <w:pStyle w:val="BodyText"/>
        <w:spacing w:after="0" w:line="240" w:lineRule="auto"/>
        <w:ind w:left="0" w:firstLine="720"/>
      </w:pPr>
      <w:r>
        <w:t>New Programs:</w:t>
      </w:r>
    </w:p>
    <w:p w:rsidR="00FE58D1" w:rsidRDefault="00FE58D1" w:rsidP="00FE58D1">
      <w:pPr>
        <w:pStyle w:val="BodyText"/>
        <w:spacing w:after="0" w:line="240" w:lineRule="auto"/>
        <w:ind w:left="0"/>
      </w:pPr>
      <w:r>
        <w:t xml:space="preserve">            A. Elementary Education: K-6                                                                            </w:t>
      </w:r>
    </w:p>
    <w:p w:rsidR="00FE58D1" w:rsidRDefault="00FE58D1" w:rsidP="00FE58D1">
      <w:pPr>
        <w:pStyle w:val="BodyText"/>
        <w:spacing w:after="0" w:line="240" w:lineRule="auto"/>
        <w:ind w:left="0"/>
      </w:pPr>
      <w:r>
        <w:t xml:space="preserve">            B. Middle School Math Minor                                                                             </w:t>
      </w:r>
    </w:p>
    <w:p w:rsidR="00FE58D1" w:rsidRDefault="00FE58D1" w:rsidP="00FE58D1">
      <w:pPr>
        <w:pStyle w:val="BodyText"/>
        <w:spacing w:after="0" w:line="240" w:lineRule="auto"/>
        <w:ind w:left="0"/>
      </w:pPr>
      <w:r>
        <w:t xml:space="preserve">            C. Middle School Science Minor                                                                        </w:t>
      </w:r>
    </w:p>
    <w:p w:rsidR="00FE58D1" w:rsidRDefault="00FE58D1" w:rsidP="00FE58D1">
      <w:pPr>
        <w:pStyle w:val="BodyText"/>
        <w:spacing w:after="0" w:line="240" w:lineRule="auto"/>
        <w:ind w:left="0"/>
      </w:pPr>
      <w:r>
        <w:t xml:space="preserve">            D. Music: Bachelor of Teaching Music Education, Instrumental Emphasis            </w:t>
      </w:r>
    </w:p>
    <w:p w:rsidR="00FE58D1" w:rsidRDefault="00FE58D1" w:rsidP="00FE58D1">
      <w:pPr>
        <w:pStyle w:val="BodyText"/>
        <w:spacing w:after="0" w:line="240" w:lineRule="auto"/>
        <w:ind w:left="0"/>
      </w:pPr>
      <w:r>
        <w:t>            E. Music: Bachelor of Teaching Music Education, Vocal Emphasis    </w:t>
      </w:r>
    </w:p>
    <w:p w:rsidR="00FE58D1" w:rsidRDefault="00FE58D1" w:rsidP="00FE58D1">
      <w:pPr>
        <w:pStyle w:val="BodyText"/>
        <w:spacing w:after="0" w:line="240" w:lineRule="auto"/>
        <w:ind w:left="0"/>
      </w:pPr>
      <w:r>
        <w:t xml:space="preserve">                  </w:t>
      </w:r>
    </w:p>
    <w:p w:rsidR="00FE58D1" w:rsidRDefault="00FE58D1" w:rsidP="00FE58D1">
      <w:pPr>
        <w:pStyle w:val="BodyText"/>
        <w:spacing w:after="0" w:line="240" w:lineRule="auto"/>
        <w:ind w:left="0" w:firstLine="720"/>
      </w:pPr>
      <w:r>
        <w:t>Revised Programs:</w:t>
      </w:r>
    </w:p>
    <w:p w:rsidR="00FE58D1" w:rsidRDefault="00FE58D1" w:rsidP="00FE58D1">
      <w:pPr>
        <w:pStyle w:val="BodyText"/>
        <w:spacing w:after="0" w:line="240" w:lineRule="auto"/>
        <w:ind w:left="0"/>
      </w:pPr>
      <w:r>
        <w:t xml:space="preserve">            A. Biology: Clinical Lab Science                                                             </w:t>
      </w:r>
    </w:p>
    <w:p w:rsidR="00FE58D1" w:rsidRDefault="00FE58D1" w:rsidP="009E3709"/>
    <w:p w:rsidR="00D750EB" w:rsidRPr="009E3709" w:rsidRDefault="00D750EB" w:rsidP="009E3709">
      <w:pPr>
        <w:ind w:left="720"/>
      </w:pPr>
    </w:p>
    <w:p w:rsidR="005C56D0" w:rsidRDefault="00C573DA" w:rsidP="005C56D0">
      <w:pPr>
        <w:numPr>
          <w:ilvl w:val="0"/>
          <w:numId w:val="1"/>
        </w:numPr>
      </w:pPr>
      <w:r>
        <w:t>Univers</w:t>
      </w:r>
      <w:r w:rsidR="005C56D0">
        <w:t>ity Studies Subcommittee Repor</w:t>
      </w:r>
      <w:r w:rsidR="00547413">
        <w:t>t</w:t>
      </w:r>
      <w:r w:rsidR="00D21E88">
        <w:t xml:space="preserve">: Ann Rethlefsen—from </w:t>
      </w:r>
      <w:r w:rsidR="00AB44E7">
        <w:t>March 17</w:t>
      </w:r>
      <w:r w:rsidR="00D21E88">
        <w:t>, 2010</w:t>
      </w:r>
      <w:r w:rsidR="00547413">
        <w:t>.</w:t>
      </w:r>
      <w:r w:rsidR="00D21E88">
        <w:t xml:space="preserve"> The USS recommends approval/disapproval of the following courses/flags.</w:t>
      </w:r>
      <w:r w:rsidR="00547413">
        <w:t xml:space="preserve"> </w:t>
      </w:r>
    </w:p>
    <w:p w:rsidR="00C72393" w:rsidRDefault="00C72393" w:rsidP="005C56D0">
      <w:pPr>
        <w:ind w:left="720"/>
      </w:pPr>
    </w:p>
    <w:p w:rsidR="00D750EB" w:rsidRDefault="00904EE2" w:rsidP="009E7A2C">
      <w:pPr>
        <w:rPr>
          <w:color w:val="000000"/>
        </w:rPr>
      </w:pPr>
      <w:r>
        <w:rPr>
          <w:rStyle w:val="Strong"/>
          <w:color w:val="000000"/>
        </w:rPr>
        <w:t xml:space="preserve">      </w:t>
      </w:r>
      <w:r w:rsidR="00D750EB">
        <w:rPr>
          <w:rStyle w:val="Strong"/>
          <w:color w:val="000000"/>
        </w:rPr>
        <w:t xml:space="preserve">   </w:t>
      </w:r>
    </w:p>
    <w:p w:rsidR="00FE58D1" w:rsidRDefault="00FE58D1" w:rsidP="00FE58D1">
      <w:pPr>
        <w:ind w:left="720"/>
      </w:pPr>
      <w:r>
        <w:rPr>
          <w:rFonts w:ascii="Arial" w:hAnsi="Arial" w:cs="Arial"/>
          <w:b/>
          <w:bCs/>
          <w:sz w:val="20"/>
          <w:szCs w:val="20"/>
        </w:rPr>
        <w:t>Arts and Science Core: Fine and Performing Arts</w:t>
      </w:r>
    </w:p>
    <w:p w:rsidR="00FE58D1" w:rsidRDefault="00FE58D1" w:rsidP="00FE58D1">
      <w:pPr>
        <w:ind w:left="720"/>
        <w:rPr>
          <w:rFonts w:ascii="Arial" w:hAnsi="Arial" w:cs="Arial"/>
          <w:b/>
          <w:bCs/>
          <w:sz w:val="20"/>
          <w:szCs w:val="20"/>
        </w:rPr>
      </w:pPr>
    </w:p>
    <w:p w:rsidR="00FE58D1" w:rsidRDefault="00FE58D1" w:rsidP="00FE58D1">
      <w:pPr>
        <w:ind w:left="1440"/>
        <w:rPr>
          <w:rFonts w:ascii="Arial" w:hAnsi="Arial"/>
          <w:sz w:val="20"/>
        </w:rPr>
      </w:pPr>
      <w:r>
        <w:rPr>
          <w:rFonts w:ascii="Arial" w:hAnsi="Arial"/>
          <w:sz w:val="20"/>
        </w:rPr>
        <w:t>MUS 117:</w:t>
      </w:r>
      <w:r w:rsidRPr="006F123C">
        <w:rPr>
          <w:rFonts w:ascii="Arial" w:hAnsi="Arial"/>
          <w:sz w:val="20"/>
        </w:rPr>
        <w:t xml:space="preserve"> </w:t>
      </w:r>
      <w:r>
        <w:rPr>
          <w:rFonts w:ascii="Arial" w:hAnsi="Arial"/>
          <w:sz w:val="20"/>
        </w:rPr>
        <w:t xml:space="preserve">Exploring Global Arts (1 </w:t>
      </w:r>
      <w:proofErr w:type="spellStart"/>
      <w:r>
        <w:rPr>
          <w:rFonts w:ascii="Arial" w:hAnsi="Arial"/>
          <w:sz w:val="20"/>
        </w:rPr>
        <w:t>s.h</w:t>
      </w:r>
      <w:proofErr w:type="spellEnd"/>
      <w:r>
        <w:rPr>
          <w:rFonts w:ascii="Arial" w:hAnsi="Arial"/>
          <w:sz w:val="20"/>
        </w:rPr>
        <w:t>.), Cathy Schmidt</w:t>
      </w:r>
    </w:p>
    <w:p w:rsidR="00FE58D1" w:rsidRDefault="00FE58D1" w:rsidP="00FE58D1">
      <w:pPr>
        <w:ind w:left="1440" w:firstLine="720"/>
        <w:rPr>
          <w:rFonts w:ascii="Arial" w:hAnsi="Arial"/>
          <w:sz w:val="20"/>
        </w:rPr>
      </w:pPr>
      <w:r>
        <w:rPr>
          <w:rFonts w:ascii="Arial" w:hAnsi="Arial"/>
          <w:sz w:val="20"/>
        </w:rPr>
        <w:t xml:space="preserve">M/S </w:t>
      </w:r>
      <w:proofErr w:type="spellStart"/>
      <w:r>
        <w:rPr>
          <w:rFonts w:ascii="Arial" w:hAnsi="Arial"/>
          <w:sz w:val="20"/>
        </w:rPr>
        <w:t>Rahoi</w:t>
      </w:r>
      <w:proofErr w:type="spellEnd"/>
      <w:r>
        <w:rPr>
          <w:rFonts w:ascii="Arial" w:hAnsi="Arial"/>
          <w:sz w:val="20"/>
        </w:rPr>
        <w:t xml:space="preserve">-Gilchrest/Kauffman to approve. Passed </w:t>
      </w:r>
    </w:p>
    <w:p w:rsidR="00FE58D1" w:rsidRPr="00EF03B0" w:rsidRDefault="00FE58D1" w:rsidP="00FE58D1">
      <w:pPr>
        <w:ind w:left="720"/>
        <w:rPr>
          <w:rFonts w:ascii="Arial" w:hAnsi="Arial"/>
          <w:sz w:val="20"/>
        </w:rPr>
      </w:pPr>
      <w:r w:rsidRPr="006F123C">
        <w:rPr>
          <w:rFonts w:ascii="Arial" w:hAnsi="Arial"/>
          <w:sz w:val="20"/>
        </w:rPr>
        <w:t> </w:t>
      </w:r>
      <w:r w:rsidRPr="006F123C">
        <w:rPr>
          <w:rFonts w:ascii="Arial" w:hAnsi="Arial"/>
          <w:sz w:val="20"/>
        </w:rPr>
        <w:br/>
      </w:r>
      <w:r>
        <w:rPr>
          <w:rFonts w:ascii="Arial" w:hAnsi="Arial"/>
          <w:b/>
          <w:sz w:val="20"/>
        </w:rPr>
        <w:t>Arts and Science Core</w:t>
      </w:r>
      <w:r w:rsidRPr="00EF03B0">
        <w:rPr>
          <w:rFonts w:ascii="Arial" w:hAnsi="Arial"/>
          <w:b/>
          <w:sz w:val="20"/>
        </w:rPr>
        <w:t xml:space="preserve">: </w:t>
      </w:r>
      <w:r>
        <w:rPr>
          <w:rFonts w:ascii="Arial" w:hAnsi="Arial"/>
          <w:b/>
          <w:sz w:val="20"/>
        </w:rPr>
        <w:t>Natural Science</w:t>
      </w:r>
    </w:p>
    <w:p w:rsidR="00FE58D1" w:rsidRDefault="00FE58D1" w:rsidP="00FE58D1">
      <w:pPr>
        <w:ind w:firstLine="720"/>
        <w:rPr>
          <w:rFonts w:ascii="Arial" w:hAnsi="Arial"/>
          <w:sz w:val="20"/>
        </w:rPr>
      </w:pPr>
    </w:p>
    <w:p w:rsidR="00FE58D1" w:rsidRDefault="00FE58D1" w:rsidP="00FE58D1">
      <w:pPr>
        <w:ind w:left="1440"/>
        <w:rPr>
          <w:rFonts w:ascii="Arial" w:hAnsi="Arial"/>
          <w:sz w:val="20"/>
        </w:rPr>
      </w:pPr>
      <w:r>
        <w:rPr>
          <w:rFonts w:ascii="Arial" w:hAnsi="Arial"/>
          <w:sz w:val="20"/>
        </w:rPr>
        <w:t>GEOS 199</w:t>
      </w:r>
      <w:r w:rsidRPr="006F123C">
        <w:rPr>
          <w:rFonts w:ascii="Arial" w:hAnsi="Arial"/>
          <w:sz w:val="20"/>
        </w:rPr>
        <w:t xml:space="preserve">, </w:t>
      </w:r>
      <w:r>
        <w:rPr>
          <w:rFonts w:ascii="Arial" w:hAnsi="Arial"/>
          <w:sz w:val="20"/>
        </w:rPr>
        <w:t>Dynamic Earth Laboratory (1</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Steve Allard/Jennifer Anderson</w:t>
      </w:r>
    </w:p>
    <w:p w:rsidR="00FE58D1" w:rsidRDefault="00FE58D1" w:rsidP="00FE58D1">
      <w:pPr>
        <w:ind w:left="2160"/>
        <w:rPr>
          <w:rFonts w:ascii="Arial" w:hAnsi="Arial"/>
          <w:sz w:val="20"/>
        </w:rPr>
      </w:pPr>
      <w:proofErr w:type="gramStart"/>
      <w:r>
        <w:rPr>
          <w:rFonts w:ascii="Arial" w:hAnsi="Arial"/>
          <w:sz w:val="20"/>
        </w:rPr>
        <w:t>M/S Seppanen/</w:t>
      </w:r>
      <w:r w:rsidRPr="00B15AA5">
        <w:rPr>
          <w:rFonts w:ascii="Arial" w:hAnsi="Arial"/>
          <w:sz w:val="20"/>
        </w:rPr>
        <w:t xml:space="preserve"> </w:t>
      </w:r>
      <w:proofErr w:type="spellStart"/>
      <w:r>
        <w:rPr>
          <w:rFonts w:ascii="Arial" w:hAnsi="Arial"/>
          <w:sz w:val="20"/>
        </w:rPr>
        <w:t>Rahoi</w:t>
      </w:r>
      <w:proofErr w:type="spellEnd"/>
      <w:r>
        <w:rPr>
          <w:rFonts w:ascii="Arial" w:hAnsi="Arial"/>
          <w:sz w:val="20"/>
        </w:rPr>
        <w:t>-Gilchrest to approve.</w:t>
      </w:r>
      <w:proofErr w:type="gramEnd"/>
      <w:r>
        <w:rPr>
          <w:rFonts w:ascii="Arial" w:hAnsi="Arial"/>
          <w:sz w:val="20"/>
        </w:rPr>
        <w:t xml:space="preserve">  </w:t>
      </w:r>
      <w:proofErr w:type="gramStart"/>
      <w:r>
        <w:rPr>
          <w:rFonts w:ascii="Arial" w:hAnsi="Arial"/>
          <w:sz w:val="20"/>
        </w:rPr>
        <w:t xml:space="preserve">Passed </w:t>
      </w:r>
      <w:r>
        <w:rPr>
          <w:rFonts w:ascii="Arial" w:hAnsi="Arial"/>
          <w:sz w:val="20"/>
        </w:rPr>
        <w:br/>
      </w:r>
      <w:r w:rsidRPr="00B15AA5">
        <w:rPr>
          <w:rFonts w:ascii="Arial" w:hAnsi="Arial"/>
          <w:i/>
          <w:sz w:val="20"/>
        </w:rPr>
        <w:t>Note: GEOS 199 will only serve as a Natural Science with lab when taken concurrently with GEOS 121.</w:t>
      </w:r>
      <w:proofErr w:type="gramEnd"/>
    </w:p>
    <w:p w:rsidR="00FE58D1" w:rsidRDefault="00FE58D1" w:rsidP="00FE58D1">
      <w:pPr>
        <w:ind w:left="1440"/>
        <w:rPr>
          <w:rFonts w:ascii="Arial" w:hAnsi="Arial"/>
          <w:sz w:val="20"/>
        </w:rPr>
      </w:pPr>
    </w:p>
    <w:p w:rsidR="00FE58D1" w:rsidRPr="00EF03B0" w:rsidRDefault="00FE58D1" w:rsidP="00FE58D1">
      <w:pPr>
        <w:ind w:left="720"/>
        <w:rPr>
          <w:rFonts w:ascii="Arial" w:hAnsi="Arial"/>
          <w:b/>
          <w:sz w:val="20"/>
        </w:rPr>
      </w:pPr>
      <w:r>
        <w:rPr>
          <w:rFonts w:ascii="Arial" w:hAnsi="Arial"/>
          <w:b/>
          <w:sz w:val="20"/>
        </w:rPr>
        <w:t>University and Diversity: Science and Social Policy</w:t>
      </w:r>
    </w:p>
    <w:p w:rsidR="00FE58D1" w:rsidRDefault="00FE58D1" w:rsidP="00FE58D1">
      <w:pPr>
        <w:ind w:left="1440"/>
        <w:rPr>
          <w:rFonts w:ascii="Arial" w:hAnsi="Arial"/>
          <w:sz w:val="20"/>
        </w:rPr>
      </w:pPr>
      <w:r w:rsidRPr="00EF03B0">
        <w:rPr>
          <w:rFonts w:ascii="Arial" w:hAnsi="Arial"/>
          <w:b/>
          <w:sz w:val="20"/>
        </w:rPr>
        <w:br/>
      </w:r>
      <w:r>
        <w:rPr>
          <w:rFonts w:ascii="Arial" w:hAnsi="Arial"/>
          <w:sz w:val="20"/>
        </w:rPr>
        <w:t xml:space="preserve">HERS 384: Advanced Nutrition (3 </w:t>
      </w:r>
      <w:proofErr w:type="spellStart"/>
      <w:r>
        <w:rPr>
          <w:rFonts w:ascii="Arial" w:hAnsi="Arial"/>
          <w:sz w:val="20"/>
        </w:rPr>
        <w:t>s.h</w:t>
      </w:r>
      <w:proofErr w:type="spellEnd"/>
      <w:r>
        <w:rPr>
          <w:rFonts w:ascii="Arial" w:hAnsi="Arial"/>
          <w:sz w:val="20"/>
        </w:rPr>
        <w:t>.), Nancy Jensen</w:t>
      </w:r>
    </w:p>
    <w:p w:rsidR="00FE58D1" w:rsidRDefault="00FE58D1" w:rsidP="00FE58D1">
      <w:pPr>
        <w:ind w:left="1440" w:firstLine="720"/>
        <w:rPr>
          <w:rFonts w:ascii="Arial" w:hAnsi="Arial"/>
          <w:sz w:val="20"/>
        </w:rPr>
      </w:pPr>
      <w:r>
        <w:rPr>
          <w:rFonts w:ascii="Arial" w:hAnsi="Arial"/>
          <w:sz w:val="20"/>
        </w:rPr>
        <w:t xml:space="preserve">M/S Seppanen/Kauffman to approve. Passed </w:t>
      </w:r>
    </w:p>
    <w:p w:rsidR="00FE58D1" w:rsidRDefault="00FE58D1" w:rsidP="00FE58D1">
      <w:pPr>
        <w:ind w:left="1440"/>
        <w:rPr>
          <w:rFonts w:ascii="Arial" w:hAnsi="Arial"/>
          <w:sz w:val="20"/>
        </w:rPr>
      </w:pPr>
    </w:p>
    <w:p w:rsidR="00FE58D1" w:rsidRPr="00EF03B0" w:rsidRDefault="00FE58D1" w:rsidP="00FE58D1">
      <w:pPr>
        <w:ind w:left="720"/>
        <w:rPr>
          <w:rFonts w:ascii="Arial" w:hAnsi="Arial"/>
          <w:b/>
          <w:sz w:val="20"/>
        </w:rPr>
      </w:pPr>
      <w:r>
        <w:rPr>
          <w:rFonts w:ascii="Arial" w:hAnsi="Arial"/>
          <w:b/>
          <w:sz w:val="20"/>
        </w:rPr>
        <w:t>University and Diversity: Contemporary Citizenship</w:t>
      </w:r>
    </w:p>
    <w:p w:rsidR="00FE58D1" w:rsidRDefault="00FE58D1" w:rsidP="00FE58D1">
      <w:pPr>
        <w:ind w:left="1440"/>
        <w:rPr>
          <w:rFonts w:ascii="Arial" w:hAnsi="Arial"/>
          <w:sz w:val="20"/>
        </w:rPr>
      </w:pPr>
      <w:r w:rsidRPr="00EF03B0">
        <w:rPr>
          <w:rFonts w:ascii="Arial" w:hAnsi="Arial"/>
          <w:b/>
          <w:sz w:val="20"/>
        </w:rPr>
        <w:br/>
      </w:r>
      <w:r>
        <w:rPr>
          <w:rFonts w:ascii="Arial" w:hAnsi="Arial"/>
          <w:sz w:val="20"/>
        </w:rPr>
        <w:t xml:space="preserve">NURS 480: Holistic Approaches to Health (3 </w:t>
      </w:r>
      <w:proofErr w:type="spellStart"/>
      <w:r>
        <w:rPr>
          <w:rFonts w:ascii="Arial" w:hAnsi="Arial"/>
          <w:sz w:val="20"/>
        </w:rPr>
        <w:t>s.h</w:t>
      </w:r>
      <w:proofErr w:type="spellEnd"/>
      <w:r>
        <w:rPr>
          <w:rFonts w:ascii="Arial" w:hAnsi="Arial"/>
          <w:sz w:val="20"/>
        </w:rPr>
        <w:t>.), Linda Smith</w:t>
      </w:r>
    </w:p>
    <w:p w:rsidR="00FE58D1" w:rsidRDefault="00FE58D1" w:rsidP="00FE58D1">
      <w:pPr>
        <w:ind w:left="1440" w:firstLine="720"/>
        <w:rPr>
          <w:rFonts w:ascii="Arial" w:hAnsi="Arial"/>
          <w:sz w:val="20"/>
        </w:rPr>
      </w:pPr>
      <w:r>
        <w:rPr>
          <w:rFonts w:ascii="Arial" w:hAnsi="Arial"/>
          <w:sz w:val="20"/>
        </w:rPr>
        <w:t xml:space="preserve">M/S Kauffman/Seppanen to approve. Passed </w:t>
      </w:r>
    </w:p>
    <w:p w:rsidR="00FE58D1" w:rsidRDefault="00FE58D1" w:rsidP="00FE58D1">
      <w:pPr>
        <w:ind w:left="720"/>
        <w:rPr>
          <w:rFonts w:ascii="Arial" w:hAnsi="Arial"/>
          <w:b/>
          <w:sz w:val="20"/>
        </w:rPr>
      </w:pPr>
    </w:p>
    <w:p w:rsidR="00FE58D1" w:rsidRPr="00EF03B0" w:rsidRDefault="00FE58D1" w:rsidP="00FE58D1">
      <w:pPr>
        <w:ind w:left="720"/>
        <w:rPr>
          <w:rFonts w:ascii="Arial" w:hAnsi="Arial"/>
          <w:b/>
          <w:sz w:val="20"/>
        </w:rPr>
      </w:pPr>
      <w:r>
        <w:rPr>
          <w:rFonts w:ascii="Arial" w:hAnsi="Arial"/>
          <w:b/>
          <w:sz w:val="20"/>
        </w:rPr>
        <w:t>University and Diversity: Critical Analysis</w:t>
      </w:r>
    </w:p>
    <w:p w:rsidR="00FE58D1" w:rsidRDefault="00FE58D1" w:rsidP="00FE58D1">
      <w:pPr>
        <w:ind w:left="1440"/>
        <w:rPr>
          <w:rFonts w:ascii="Arial" w:hAnsi="Arial"/>
          <w:sz w:val="20"/>
        </w:rPr>
      </w:pPr>
      <w:r w:rsidRPr="00EF03B0">
        <w:rPr>
          <w:rFonts w:ascii="Arial" w:hAnsi="Arial"/>
          <w:b/>
          <w:sz w:val="20"/>
        </w:rPr>
        <w:br/>
      </w:r>
      <w:r>
        <w:rPr>
          <w:rFonts w:ascii="Arial" w:hAnsi="Arial"/>
          <w:sz w:val="20"/>
        </w:rPr>
        <w:t xml:space="preserve">MUS 303: Music Theory III (4 </w:t>
      </w:r>
      <w:proofErr w:type="spellStart"/>
      <w:r>
        <w:rPr>
          <w:rFonts w:ascii="Arial" w:hAnsi="Arial"/>
          <w:sz w:val="20"/>
        </w:rPr>
        <w:t>s.h</w:t>
      </w:r>
      <w:proofErr w:type="spellEnd"/>
      <w:r>
        <w:rPr>
          <w:rFonts w:ascii="Arial" w:hAnsi="Arial"/>
          <w:sz w:val="20"/>
        </w:rPr>
        <w:t>.), Cathy Schmidt</w:t>
      </w:r>
    </w:p>
    <w:p w:rsidR="00FE58D1" w:rsidRDefault="00FE58D1" w:rsidP="00FE58D1">
      <w:pPr>
        <w:ind w:left="1440" w:firstLine="720"/>
        <w:rPr>
          <w:rFonts w:ascii="Arial" w:hAnsi="Arial"/>
          <w:sz w:val="20"/>
        </w:rPr>
      </w:pPr>
      <w:r>
        <w:rPr>
          <w:rFonts w:ascii="Arial" w:hAnsi="Arial"/>
          <w:sz w:val="20"/>
        </w:rPr>
        <w:lastRenderedPageBreak/>
        <w:t xml:space="preserve">M/S Kauffman/Hooks to approve contingent upon CPPS and A2C2 approval. Passed </w:t>
      </w:r>
    </w:p>
    <w:p w:rsidR="00FE58D1" w:rsidRDefault="00FE58D1" w:rsidP="00FE58D1">
      <w:pPr>
        <w:ind w:left="720"/>
        <w:rPr>
          <w:rFonts w:ascii="Arial" w:hAnsi="Arial"/>
          <w:b/>
          <w:sz w:val="20"/>
        </w:rPr>
      </w:pPr>
    </w:p>
    <w:p w:rsidR="00FE58D1" w:rsidRPr="00EF03B0" w:rsidRDefault="00FE58D1" w:rsidP="00FE58D1">
      <w:pPr>
        <w:ind w:left="720"/>
        <w:rPr>
          <w:rFonts w:ascii="Arial" w:hAnsi="Arial"/>
          <w:b/>
          <w:sz w:val="20"/>
        </w:rPr>
      </w:pPr>
      <w:r w:rsidRPr="00EF03B0">
        <w:rPr>
          <w:rFonts w:ascii="Arial" w:hAnsi="Arial"/>
          <w:b/>
          <w:sz w:val="20"/>
        </w:rPr>
        <w:t>Writing Flag</w:t>
      </w:r>
      <w:r w:rsidR="00D530EA">
        <w:rPr>
          <w:rFonts w:ascii="Arial" w:hAnsi="Arial"/>
          <w:b/>
          <w:sz w:val="20"/>
        </w:rPr>
        <w:t>- accepted unanimously by A2C2</w:t>
      </w:r>
      <w:r w:rsidRPr="00EF03B0">
        <w:rPr>
          <w:rFonts w:ascii="Arial" w:hAnsi="Arial"/>
          <w:b/>
          <w:sz w:val="20"/>
        </w:rPr>
        <w:br/>
      </w:r>
    </w:p>
    <w:p w:rsidR="00FE58D1" w:rsidRDefault="00FE58D1" w:rsidP="00FE58D1">
      <w:pPr>
        <w:ind w:left="1440"/>
        <w:rPr>
          <w:rFonts w:ascii="Arial" w:hAnsi="Arial"/>
          <w:sz w:val="20"/>
        </w:rPr>
      </w:pPr>
      <w:r>
        <w:rPr>
          <w:rFonts w:ascii="Arial" w:hAnsi="Arial"/>
          <w:sz w:val="20"/>
        </w:rPr>
        <w:t>FIN 463</w:t>
      </w:r>
      <w:r w:rsidRPr="006F123C">
        <w:rPr>
          <w:rFonts w:ascii="Arial" w:hAnsi="Arial"/>
          <w:sz w:val="20"/>
        </w:rPr>
        <w:t xml:space="preserve">, </w:t>
      </w:r>
      <w:r>
        <w:rPr>
          <w:rFonts w:ascii="Arial" w:hAnsi="Arial"/>
          <w:sz w:val="20"/>
        </w:rPr>
        <w:t xml:space="preserve">Cases in Financial Management (3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Mark Wrolstad</w:t>
      </w:r>
    </w:p>
    <w:p w:rsidR="00FE58D1" w:rsidRDefault="00FE58D1" w:rsidP="00FE58D1">
      <w:pPr>
        <w:ind w:left="1440" w:firstLine="720"/>
        <w:rPr>
          <w:rFonts w:ascii="Arial" w:hAnsi="Arial"/>
          <w:sz w:val="20"/>
        </w:rPr>
      </w:pPr>
      <w:r>
        <w:rPr>
          <w:rFonts w:ascii="Arial" w:hAnsi="Arial"/>
          <w:sz w:val="20"/>
        </w:rPr>
        <w:t xml:space="preserve">M/S </w:t>
      </w:r>
      <w:proofErr w:type="spellStart"/>
      <w:r>
        <w:rPr>
          <w:rFonts w:ascii="Arial" w:hAnsi="Arial"/>
          <w:sz w:val="20"/>
        </w:rPr>
        <w:t>Rahoi</w:t>
      </w:r>
      <w:proofErr w:type="spellEnd"/>
      <w:r>
        <w:rPr>
          <w:rFonts w:ascii="Arial" w:hAnsi="Arial"/>
          <w:sz w:val="20"/>
        </w:rPr>
        <w:t>-Gilchrest/</w:t>
      </w:r>
      <w:proofErr w:type="spellStart"/>
      <w:r>
        <w:rPr>
          <w:rFonts w:ascii="Arial" w:hAnsi="Arial"/>
          <w:sz w:val="20"/>
        </w:rPr>
        <w:t>Gegg</w:t>
      </w:r>
      <w:proofErr w:type="spellEnd"/>
      <w:r>
        <w:rPr>
          <w:rFonts w:ascii="Arial" w:hAnsi="Arial"/>
          <w:sz w:val="20"/>
        </w:rPr>
        <w:t xml:space="preserve">-Harrison to approve. </w:t>
      </w:r>
    </w:p>
    <w:p w:rsidR="00FE58D1" w:rsidRDefault="00FE58D1" w:rsidP="00FE58D1">
      <w:pPr>
        <w:ind w:left="1440"/>
        <w:rPr>
          <w:rFonts w:ascii="Arial" w:hAnsi="Arial"/>
          <w:sz w:val="20"/>
        </w:rPr>
      </w:pPr>
    </w:p>
    <w:p w:rsidR="00FE58D1" w:rsidRDefault="00FE58D1" w:rsidP="00FE58D1">
      <w:pPr>
        <w:ind w:left="1440"/>
        <w:rPr>
          <w:rFonts w:ascii="Arial" w:hAnsi="Arial"/>
          <w:sz w:val="20"/>
        </w:rPr>
      </w:pPr>
      <w:r>
        <w:rPr>
          <w:rFonts w:ascii="Arial" w:hAnsi="Arial"/>
          <w:sz w:val="20"/>
        </w:rPr>
        <w:t>ART 440</w:t>
      </w:r>
      <w:r w:rsidRPr="006F123C">
        <w:rPr>
          <w:rFonts w:ascii="Arial" w:hAnsi="Arial"/>
          <w:sz w:val="20"/>
        </w:rPr>
        <w:t xml:space="preserve">, </w:t>
      </w:r>
      <w:r>
        <w:rPr>
          <w:rFonts w:ascii="Arial" w:hAnsi="Arial"/>
          <w:sz w:val="20"/>
        </w:rPr>
        <w:t>Realism in Modern and Contemporary Art (3</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Vic Colaizzi</w:t>
      </w:r>
    </w:p>
    <w:p w:rsidR="00FE58D1" w:rsidRDefault="00FE58D1" w:rsidP="00FE58D1">
      <w:pPr>
        <w:ind w:left="1440" w:firstLine="720"/>
        <w:rPr>
          <w:rFonts w:ascii="Arial" w:hAnsi="Arial"/>
          <w:sz w:val="20"/>
        </w:rPr>
      </w:pPr>
      <w:r>
        <w:rPr>
          <w:rFonts w:ascii="Arial" w:hAnsi="Arial"/>
          <w:sz w:val="20"/>
        </w:rPr>
        <w:t xml:space="preserve">M/S Hooks/Seppanen to approve. Passed </w:t>
      </w:r>
    </w:p>
    <w:p w:rsidR="00FE58D1" w:rsidRDefault="00FE58D1" w:rsidP="00FE58D1">
      <w:pPr>
        <w:ind w:left="1440"/>
        <w:rPr>
          <w:rFonts w:ascii="Arial" w:hAnsi="Arial"/>
          <w:sz w:val="20"/>
        </w:rPr>
      </w:pPr>
    </w:p>
    <w:p w:rsidR="00FE58D1" w:rsidRDefault="00FE58D1" w:rsidP="00FE58D1">
      <w:pPr>
        <w:numPr>
          <w:ilvl w:val="0"/>
          <w:numId w:val="7"/>
        </w:numPr>
        <w:rPr>
          <w:rStyle w:val="Strong"/>
          <w:rFonts w:ascii="Arial" w:hAnsi="Arial" w:cs="Arial"/>
          <w:sz w:val="20"/>
          <w:szCs w:val="20"/>
        </w:rPr>
      </w:pPr>
      <w:r>
        <w:rPr>
          <w:rStyle w:val="Strong"/>
          <w:rFonts w:ascii="Arial" w:hAnsi="Arial" w:cs="Arial"/>
          <w:color w:val="000000"/>
          <w:sz w:val="20"/>
          <w:szCs w:val="20"/>
        </w:rPr>
        <w:t>RENEWAL REQUESTS</w:t>
      </w:r>
      <w:r w:rsidR="00D530EA">
        <w:rPr>
          <w:rStyle w:val="Strong"/>
          <w:rFonts w:ascii="Arial" w:hAnsi="Arial" w:cs="Arial"/>
          <w:color w:val="000000"/>
          <w:sz w:val="20"/>
          <w:szCs w:val="20"/>
        </w:rPr>
        <w:t>- Adopted unanimously by A2C2</w:t>
      </w:r>
    </w:p>
    <w:p w:rsidR="00FE58D1" w:rsidRDefault="00FE58D1" w:rsidP="00FE58D1">
      <w:pPr>
        <w:ind w:left="1440"/>
        <w:rPr>
          <w:rFonts w:ascii="Arial" w:hAnsi="Arial"/>
          <w:sz w:val="20"/>
        </w:rPr>
      </w:pPr>
    </w:p>
    <w:p w:rsidR="00FE58D1" w:rsidRDefault="00FE58D1" w:rsidP="00FE58D1">
      <w:pPr>
        <w:ind w:left="1440"/>
        <w:rPr>
          <w:rFonts w:ascii="Arial" w:hAnsi="Arial"/>
          <w:sz w:val="20"/>
        </w:rPr>
      </w:pPr>
      <w:r>
        <w:rPr>
          <w:rFonts w:ascii="Arial" w:hAnsi="Arial"/>
          <w:sz w:val="20"/>
        </w:rPr>
        <w:t>BIOL 211</w:t>
      </w:r>
      <w:r w:rsidRPr="006F123C">
        <w:rPr>
          <w:rFonts w:ascii="Arial" w:hAnsi="Arial"/>
          <w:sz w:val="20"/>
        </w:rPr>
        <w:t xml:space="preserve">, </w:t>
      </w:r>
      <w:proofErr w:type="spellStart"/>
      <w:r>
        <w:rPr>
          <w:rFonts w:ascii="Arial" w:hAnsi="Arial"/>
          <w:sz w:val="20"/>
        </w:rPr>
        <w:t>Anat</w:t>
      </w:r>
      <w:proofErr w:type="spellEnd"/>
      <w:r>
        <w:rPr>
          <w:rFonts w:ascii="Arial" w:hAnsi="Arial"/>
          <w:sz w:val="20"/>
        </w:rPr>
        <w:t xml:space="preserve"> &amp; Phys I Lab (4</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Ted Wilson</w:t>
      </w:r>
    </w:p>
    <w:p w:rsidR="00FE58D1" w:rsidRDefault="00FE58D1" w:rsidP="00FE58D1">
      <w:pPr>
        <w:ind w:left="2160"/>
        <w:rPr>
          <w:rFonts w:ascii="Arial" w:hAnsi="Arial"/>
          <w:sz w:val="20"/>
        </w:rPr>
      </w:pPr>
      <w:r>
        <w:rPr>
          <w:rFonts w:ascii="Arial" w:hAnsi="Arial"/>
          <w:sz w:val="20"/>
        </w:rPr>
        <w:t xml:space="preserve">M/S </w:t>
      </w:r>
      <w:proofErr w:type="spellStart"/>
      <w:r>
        <w:rPr>
          <w:rFonts w:ascii="Arial" w:hAnsi="Arial"/>
          <w:sz w:val="20"/>
        </w:rPr>
        <w:t>Gegg</w:t>
      </w:r>
      <w:proofErr w:type="spellEnd"/>
      <w:r>
        <w:rPr>
          <w:rFonts w:ascii="Arial" w:hAnsi="Arial"/>
          <w:sz w:val="20"/>
        </w:rPr>
        <w:t>-Harrison/</w:t>
      </w:r>
      <w:proofErr w:type="spellStart"/>
      <w:r>
        <w:rPr>
          <w:rFonts w:ascii="Arial" w:hAnsi="Arial"/>
          <w:sz w:val="20"/>
        </w:rPr>
        <w:t>Rahoi</w:t>
      </w:r>
      <w:proofErr w:type="spellEnd"/>
      <w:r>
        <w:rPr>
          <w:rFonts w:ascii="Arial" w:hAnsi="Arial"/>
          <w:sz w:val="20"/>
        </w:rPr>
        <w:t xml:space="preserve">-Gilchrest to approve with friendly suggestion to add USP outcomes to the course syllabus. Passed </w:t>
      </w:r>
    </w:p>
    <w:p w:rsidR="00FE58D1"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BIOL 212</w:t>
      </w:r>
      <w:r w:rsidRPr="006F123C">
        <w:rPr>
          <w:rFonts w:ascii="Arial" w:hAnsi="Arial"/>
          <w:sz w:val="20"/>
        </w:rPr>
        <w:t xml:space="preserve">, </w:t>
      </w:r>
      <w:proofErr w:type="spellStart"/>
      <w:r>
        <w:rPr>
          <w:rFonts w:ascii="Arial" w:hAnsi="Arial"/>
          <w:sz w:val="20"/>
        </w:rPr>
        <w:t>Anat</w:t>
      </w:r>
      <w:proofErr w:type="spellEnd"/>
      <w:r>
        <w:rPr>
          <w:rFonts w:ascii="Arial" w:hAnsi="Arial"/>
          <w:sz w:val="20"/>
        </w:rPr>
        <w:t xml:space="preserve"> &amp; Phys II Lab (4</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Ted Wilson</w:t>
      </w:r>
    </w:p>
    <w:p w:rsidR="00FE58D1" w:rsidRDefault="00FE58D1" w:rsidP="00FE58D1">
      <w:pPr>
        <w:ind w:left="2160"/>
        <w:rPr>
          <w:rFonts w:ascii="Arial" w:hAnsi="Arial"/>
          <w:sz w:val="20"/>
        </w:rPr>
      </w:pPr>
      <w:r>
        <w:rPr>
          <w:rFonts w:ascii="Arial" w:hAnsi="Arial"/>
          <w:sz w:val="20"/>
        </w:rPr>
        <w:t xml:space="preserve">M/S </w:t>
      </w:r>
      <w:proofErr w:type="spellStart"/>
      <w:r>
        <w:rPr>
          <w:rFonts w:ascii="Arial" w:hAnsi="Arial"/>
          <w:sz w:val="20"/>
        </w:rPr>
        <w:t>Gegg</w:t>
      </w:r>
      <w:proofErr w:type="spellEnd"/>
      <w:r>
        <w:rPr>
          <w:rFonts w:ascii="Arial" w:hAnsi="Arial"/>
          <w:sz w:val="20"/>
        </w:rPr>
        <w:t>-Harrison/</w:t>
      </w:r>
      <w:proofErr w:type="spellStart"/>
      <w:r>
        <w:rPr>
          <w:rFonts w:ascii="Arial" w:hAnsi="Arial"/>
          <w:sz w:val="20"/>
        </w:rPr>
        <w:t>Rahoi</w:t>
      </w:r>
      <w:proofErr w:type="spellEnd"/>
      <w:r>
        <w:rPr>
          <w:rFonts w:ascii="Arial" w:hAnsi="Arial"/>
          <w:sz w:val="20"/>
        </w:rPr>
        <w:t xml:space="preserve">-Gilchrest to approve with friendly suggestion to add USP outcomes to the course syllabus. Passed </w:t>
      </w:r>
    </w:p>
    <w:p w:rsidR="00FE58D1" w:rsidRDefault="00FE58D1" w:rsidP="00FE58D1">
      <w:pPr>
        <w:ind w:left="1440"/>
        <w:rPr>
          <w:rFonts w:ascii="Arial" w:hAnsi="Arial"/>
          <w:sz w:val="20"/>
        </w:rPr>
      </w:pPr>
    </w:p>
    <w:p w:rsidR="00FE58D1" w:rsidRDefault="00FE58D1" w:rsidP="00FE58D1">
      <w:pPr>
        <w:ind w:left="1440"/>
        <w:rPr>
          <w:rFonts w:ascii="Arial" w:hAnsi="Arial"/>
          <w:sz w:val="20"/>
        </w:rPr>
      </w:pPr>
      <w:r>
        <w:rPr>
          <w:rFonts w:ascii="Arial" w:hAnsi="Arial"/>
          <w:sz w:val="20"/>
        </w:rPr>
        <w:t>PHYS 115</w:t>
      </w:r>
      <w:r w:rsidRPr="006F123C">
        <w:rPr>
          <w:rFonts w:ascii="Arial" w:hAnsi="Arial"/>
          <w:sz w:val="20"/>
        </w:rPr>
        <w:t xml:space="preserve">, </w:t>
      </w:r>
      <w:r>
        <w:rPr>
          <w:rFonts w:ascii="Arial" w:hAnsi="Arial"/>
          <w:sz w:val="20"/>
        </w:rPr>
        <w:t>Conceptual Physics (4</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Fred Otto</w:t>
      </w:r>
    </w:p>
    <w:p w:rsidR="00FE58D1" w:rsidRDefault="00FE58D1" w:rsidP="00FE58D1">
      <w:pPr>
        <w:ind w:left="2160"/>
        <w:rPr>
          <w:rFonts w:ascii="Arial" w:hAnsi="Arial"/>
          <w:sz w:val="20"/>
        </w:rPr>
      </w:pPr>
      <w:r>
        <w:rPr>
          <w:rFonts w:ascii="Arial" w:hAnsi="Arial"/>
          <w:sz w:val="20"/>
        </w:rPr>
        <w:t>M/S Seppanen/</w:t>
      </w:r>
      <w:proofErr w:type="spellStart"/>
      <w:r>
        <w:rPr>
          <w:rFonts w:ascii="Arial" w:hAnsi="Arial"/>
          <w:sz w:val="20"/>
        </w:rPr>
        <w:t>Gegg</w:t>
      </w:r>
      <w:proofErr w:type="spellEnd"/>
      <w:r>
        <w:rPr>
          <w:rFonts w:ascii="Arial" w:hAnsi="Arial"/>
          <w:sz w:val="20"/>
        </w:rPr>
        <w:t xml:space="preserve">-Harrison to approve with friendly suggestion to add statement saying the course qualifies as a USP course to the course syllabus. Passed </w:t>
      </w:r>
    </w:p>
    <w:p w:rsidR="00FE58D1" w:rsidRPr="00EF03B0"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PHYS 201</w:t>
      </w:r>
      <w:r w:rsidRPr="006F123C">
        <w:rPr>
          <w:rFonts w:ascii="Arial" w:hAnsi="Arial"/>
          <w:sz w:val="20"/>
        </w:rPr>
        <w:t xml:space="preserve">, </w:t>
      </w:r>
      <w:r>
        <w:rPr>
          <w:rFonts w:ascii="Arial" w:hAnsi="Arial"/>
          <w:sz w:val="20"/>
        </w:rPr>
        <w:t xml:space="preserve">General Physics I </w:t>
      </w:r>
      <w:proofErr w:type="gramStart"/>
      <w:r>
        <w:rPr>
          <w:rFonts w:ascii="Arial" w:hAnsi="Arial"/>
          <w:sz w:val="20"/>
        </w:rPr>
        <w:t>(4</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w:t>
      </w:r>
      <w:proofErr w:type="gramEnd"/>
      <w:r w:rsidRPr="006F123C">
        <w:rPr>
          <w:rFonts w:ascii="Arial" w:hAnsi="Arial"/>
          <w:sz w:val="20"/>
        </w:rPr>
        <w:t xml:space="preserve">, </w:t>
      </w:r>
      <w:r>
        <w:rPr>
          <w:rFonts w:ascii="Arial" w:hAnsi="Arial"/>
          <w:sz w:val="20"/>
        </w:rPr>
        <w:t>Fred Otto</w:t>
      </w:r>
    </w:p>
    <w:p w:rsidR="00FE58D1" w:rsidRDefault="00FE58D1" w:rsidP="00FE58D1">
      <w:pPr>
        <w:ind w:left="1440" w:firstLine="720"/>
        <w:rPr>
          <w:rFonts w:ascii="Arial" w:hAnsi="Arial"/>
          <w:sz w:val="20"/>
        </w:rPr>
      </w:pPr>
      <w:r>
        <w:rPr>
          <w:rFonts w:ascii="Arial" w:hAnsi="Arial"/>
          <w:sz w:val="20"/>
        </w:rPr>
        <w:t>M/S Seppanen/</w:t>
      </w:r>
      <w:proofErr w:type="spellStart"/>
      <w:r>
        <w:rPr>
          <w:rFonts w:ascii="Arial" w:hAnsi="Arial"/>
          <w:sz w:val="20"/>
        </w:rPr>
        <w:t>Gegg</w:t>
      </w:r>
      <w:proofErr w:type="spellEnd"/>
      <w:r>
        <w:rPr>
          <w:rFonts w:ascii="Arial" w:hAnsi="Arial"/>
          <w:sz w:val="20"/>
        </w:rPr>
        <w:t xml:space="preserve">-Harrison to approve.  Passed </w:t>
      </w:r>
    </w:p>
    <w:p w:rsidR="00FE58D1" w:rsidRPr="00EF03B0"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PHYS 202</w:t>
      </w:r>
      <w:r w:rsidRPr="006F123C">
        <w:rPr>
          <w:rFonts w:ascii="Arial" w:hAnsi="Arial"/>
          <w:sz w:val="20"/>
        </w:rPr>
        <w:t xml:space="preserve">, </w:t>
      </w:r>
      <w:r>
        <w:rPr>
          <w:rFonts w:ascii="Arial" w:hAnsi="Arial"/>
          <w:sz w:val="20"/>
        </w:rPr>
        <w:t>General Physics II (4</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Fred Otto</w:t>
      </w:r>
    </w:p>
    <w:p w:rsidR="00FE58D1" w:rsidRDefault="00FE58D1" w:rsidP="00FE58D1">
      <w:pPr>
        <w:ind w:left="1440" w:firstLine="720"/>
        <w:rPr>
          <w:rFonts w:ascii="Arial" w:hAnsi="Arial"/>
          <w:sz w:val="20"/>
        </w:rPr>
      </w:pPr>
      <w:r>
        <w:rPr>
          <w:rFonts w:ascii="Arial" w:hAnsi="Arial"/>
          <w:sz w:val="20"/>
        </w:rPr>
        <w:t>M/S Seppanen/</w:t>
      </w:r>
      <w:proofErr w:type="spellStart"/>
      <w:r>
        <w:rPr>
          <w:rFonts w:ascii="Arial" w:hAnsi="Arial"/>
          <w:sz w:val="20"/>
        </w:rPr>
        <w:t>Gegg</w:t>
      </w:r>
      <w:proofErr w:type="spellEnd"/>
      <w:r>
        <w:rPr>
          <w:rFonts w:ascii="Arial" w:hAnsi="Arial"/>
          <w:sz w:val="20"/>
        </w:rPr>
        <w:t xml:space="preserve">-Harrison to approve.  </w:t>
      </w:r>
      <w:proofErr w:type="gramStart"/>
      <w:r>
        <w:rPr>
          <w:rFonts w:ascii="Arial" w:hAnsi="Arial"/>
          <w:sz w:val="20"/>
        </w:rPr>
        <w:t>Passed.</w:t>
      </w:r>
      <w:proofErr w:type="gramEnd"/>
    </w:p>
    <w:p w:rsidR="00FE58D1" w:rsidRPr="00EF03B0"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PHYS 222</w:t>
      </w:r>
      <w:r w:rsidRPr="006F123C">
        <w:rPr>
          <w:rFonts w:ascii="Arial" w:hAnsi="Arial"/>
          <w:sz w:val="20"/>
        </w:rPr>
        <w:t xml:space="preserve">, </w:t>
      </w:r>
      <w:r>
        <w:rPr>
          <w:rFonts w:ascii="Arial" w:hAnsi="Arial"/>
          <w:sz w:val="20"/>
        </w:rPr>
        <w:t>University Physics II (4</w:t>
      </w:r>
      <w:r w:rsidRPr="006F123C">
        <w:rPr>
          <w:rFonts w:ascii="Arial" w:hAnsi="Arial"/>
          <w:sz w:val="20"/>
        </w:rPr>
        <w:t xml:space="preserve"> </w:t>
      </w:r>
      <w:proofErr w:type="spellStart"/>
      <w:r w:rsidRPr="006F123C">
        <w:rPr>
          <w:rFonts w:ascii="Arial" w:hAnsi="Arial"/>
          <w:sz w:val="20"/>
        </w:rPr>
        <w:t>s.h</w:t>
      </w:r>
      <w:proofErr w:type="spellEnd"/>
      <w:r w:rsidRPr="006F123C">
        <w:rPr>
          <w:rFonts w:ascii="Arial" w:hAnsi="Arial"/>
          <w:sz w:val="20"/>
        </w:rPr>
        <w:t xml:space="preserve">.), </w:t>
      </w:r>
      <w:r>
        <w:rPr>
          <w:rFonts w:ascii="Arial" w:hAnsi="Arial"/>
          <w:sz w:val="20"/>
        </w:rPr>
        <w:t>Fred Otto</w:t>
      </w:r>
    </w:p>
    <w:p w:rsidR="00FE58D1" w:rsidRDefault="00FE58D1" w:rsidP="00FE58D1">
      <w:pPr>
        <w:ind w:left="1440" w:firstLine="720"/>
        <w:rPr>
          <w:rFonts w:ascii="Arial" w:hAnsi="Arial"/>
          <w:sz w:val="20"/>
        </w:rPr>
      </w:pPr>
      <w:r>
        <w:rPr>
          <w:rFonts w:ascii="Arial" w:hAnsi="Arial"/>
          <w:sz w:val="20"/>
        </w:rPr>
        <w:t>M/S Seppanen/</w:t>
      </w:r>
      <w:proofErr w:type="spellStart"/>
      <w:r>
        <w:rPr>
          <w:rFonts w:ascii="Arial" w:hAnsi="Arial"/>
          <w:sz w:val="20"/>
        </w:rPr>
        <w:t>Gegg</w:t>
      </w:r>
      <w:proofErr w:type="spellEnd"/>
      <w:r>
        <w:rPr>
          <w:rFonts w:ascii="Arial" w:hAnsi="Arial"/>
          <w:sz w:val="20"/>
        </w:rPr>
        <w:t xml:space="preserve">-Harrison to approve.  Passed </w:t>
      </w:r>
    </w:p>
    <w:p w:rsidR="00FE58D1" w:rsidRDefault="00FE58D1" w:rsidP="00FE58D1">
      <w:pPr>
        <w:rPr>
          <w:rFonts w:ascii="Arial" w:hAnsi="Arial"/>
          <w:sz w:val="20"/>
        </w:rPr>
      </w:pPr>
    </w:p>
    <w:p w:rsidR="00FE58D1" w:rsidRDefault="00FE58D1" w:rsidP="00FE58D1">
      <w:pPr>
        <w:ind w:left="1440"/>
        <w:rPr>
          <w:rFonts w:ascii="Arial" w:hAnsi="Arial"/>
          <w:sz w:val="20"/>
        </w:rPr>
      </w:pPr>
    </w:p>
    <w:p w:rsidR="00FE58D1" w:rsidRPr="003F4781" w:rsidRDefault="00FE58D1" w:rsidP="00FE58D1">
      <w:pPr>
        <w:numPr>
          <w:ilvl w:val="0"/>
          <w:numId w:val="7"/>
        </w:numPr>
        <w:rPr>
          <w:rStyle w:val="Strong"/>
          <w:rFonts w:ascii="Arial" w:hAnsi="Arial" w:cs="Arial"/>
          <w:sz w:val="20"/>
          <w:szCs w:val="20"/>
        </w:rPr>
      </w:pPr>
      <w:r>
        <w:rPr>
          <w:rStyle w:val="Strong"/>
          <w:rFonts w:ascii="Arial" w:hAnsi="Arial" w:cs="Arial"/>
          <w:color w:val="000000"/>
          <w:sz w:val="20"/>
          <w:szCs w:val="20"/>
        </w:rPr>
        <w:t>UNIVERSITY STUDIES COURSE SUBSTITUTION REQUESTS</w:t>
      </w:r>
    </w:p>
    <w:p w:rsidR="00FE58D1" w:rsidRDefault="00FE58D1" w:rsidP="00FE58D1">
      <w:pPr>
        <w:rPr>
          <w:rStyle w:val="Strong"/>
          <w:rFonts w:ascii="Arial" w:hAnsi="Arial" w:cs="Arial"/>
          <w:sz w:val="20"/>
          <w:szCs w:val="20"/>
        </w:rPr>
      </w:pPr>
    </w:p>
    <w:p w:rsidR="00FE58D1" w:rsidRDefault="003B1DF8" w:rsidP="00FE58D1">
      <w:pPr>
        <w:ind w:left="1440"/>
        <w:rPr>
          <w:rFonts w:ascii="Arial" w:hAnsi="Arial"/>
          <w:sz w:val="20"/>
        </w:rPr>
      </w:pPr>
      <w:r>
        <w:rPr>
          <w:rFonts w:ascii="Arial" w:hAnsi="Arial"/>
          <w:sz w:val="20"/>
        </w:rPr>
        <w:br/>
        <w:t>Course recommendation for listed students accepted unanimously.</w:t>
      </w:r>
      <w:r>
        <w:rPr>
          <w:rFonts w:ascii="Arial" w:hAnsi="Arial"/>
          <w:sz w:val="20"/>
        </w:rPr>
        <w:br/>
      </w:r>
      <w:r w:rsidR="00FE58D1" w:rsidRPr="003F4781">
        <w:rPr>
          <w:rFonts w:ascii="Arial" w:hAnsi="Arial"/>
          <w:sz w:val="20"/>
        </w:rPr>
        <w:t>Molly Partridge</w:t>
      </w:r>
      <w:r w:rsidR="00FE58D1">
        <w:rPr>
          <w:rFonts w:ascii="Arial" w:hAnsi="Arial"/>
          <w:sz w:val="20"/>
        </w:rPr>
        <w:t xml:space="preserve">, James Berglund, Justin </w:t>
      </w:r>
      <w:proofErr w:type="spellStart"/>
      <w:r w:rsidR="00FE58D1">
        <w:rPr>
          <w:rFonts w:ascii="Arial" w:hAnsi="Arial"/>
          <w:sz w:val="20"/>
        </w:rPr>
        <w:t>Schlatter</w:t>
      </w:r>
      <w:proofErr w:type="spellEnd"/>
      <w:r w:rsidR="00FE58D1">
        <w:rPr>
          <w:rFonts w:ascii="Arial" w:hAnsi="Arial"/>
          <w:sz w:val="20"/>
        </w:rPr>
        <w:t xml:space="preserve">, Lacey McCray, Sarah </w:t>
      </w:r>
      <w:proofErr w:type="spellStart"/>
      <w:r w:rsidR="00FE58D1">
        <w:rPr>
          <w:rFonts w:ascii="Arial" w:hAnsi="Arial"/>
          <w:sz w:val="20"/>
        </w:rPr>
        <w:t>Faga</w:t>
      </w:r>
      <w:proofErr w:type="spellEnd"/>
      <w:r w:rsidR="00FE58D1">
        <w:rPr>
          <w:rFonts w:ascii="Arial" w:hAnsi="Arial"/>
          <w:sz w:val="20"/>
        </w:rPr>
        <w:t xml:space="preserve">, </w:t>
      </w:r>
      <w:proofErr w:type="spellStart"/>
      <w:r w:rsidR="00FE58D1">
        <w:rPr>
          <w:rFonts w:ascii="Arial" w:hAnsi="Arial"/>
          <w:sz w:val="20"/>
        </w:rPr>
        <w:t>Alaina</w:t>
      </w:r>
      <w:proofErr w:type="spellEnd"/>
      <w:r w:rsidR="00FE58D1">
        <w:rPr>
          <w:rFonts w:ascii="Arial" w:hAnsi="Arial"/>
          <w:sz w:val="20"/>
        </w:rPr>
        <w:t xml:space="preserve"> </w:t>
      </w:r>
      <w:proofErr w:type="spellStart"/>
      <w:r w:rsidR="00FE58D1">
        <w:rPr>
          <w:rFonts w:ascii="Arial" w:hAnsi="Arial"/>
          <w:sz w:val="20"/>
        </w:rPr>
        <w:t>Rieger</w:t>
      </w:r>
      <w:proofErr w:type="spellEnd"/>
      <w:r w:rsidR="00FE58D1" w:rsidRPr="003F4781">
        <w:rPr>
          <w:rFonts w:ascii="Arial" w:hAnsi="Arial"/>
          <w:sz w:val="20"/>
        </w:rPr>
        <w:t xml:space="preserve">: GEOS </w:t>
      </w:r>
    </w:p>
    <w:p w:rsidR="00FE58D1" w:rsidRDefault="00FE58D1" w:rsidP="00FE58D1">
      <w:pPr>
        <w:ind w:left="2160"/>
        <w:rPr>
          <w:rFonts w:ascii="Arial" w:hAnsi="Arial"/>
          <w:sz w:val="20"/>
        </w:rPr>
      </w:pPr>
      <w:r w:rsidRPr="003F4781">
        <w:rPr>
          <w:rFonts w:ascii="Arial" w:hAnsi="Arial"/>
          <w:sz w:val="20"/>
        </w:rPr>
        <w:t xml:space="preserve">405, </w:t>
      </w:r>
      <w:proofErr w:type="gramStart"/>
      <w:r w:rsidRPr="003F4781">
        <w:rPr>
          <w:rFonts w:ascii="Arial" w:hAnsi="Arial"/>
          <w:sz w:val="20"/>
        </w:rPr>
        <w:t>Writing</w:t>
      </w:r>
      <w:proofErr w:type="gramEnd"/>
      <w:r w:rsidRPr="003F4781">
        <w:rPr>
          <w:rFonts w:ascii="Arial" w:hAnsi="Arial"/>
          <w:sz w:val="20"/>
        </w:rPr>
        <w:t xml:space="preserve"> Flag</w:t>
      </w:r>
      <w:r w:rsidRPr="003F4781">
        <w:rPr>
          <w:rFonts w:ascii="Arial" w:hAnsi="Arial"/>
          <w:sz w:val="20"/>
        </w:rPr>
        <w:br/>
        <w:t>M</w:t>
      </w:r>
      <w:r>
        <w:rPr>
          <w:rFonts w:ascii="Arial" w:hAnsi="Arial"/>
          <w:sz w:val="20"/>
        </w:rPr>
        <w:t>/</w:t>
      </w:r>
      <w:r w:rsidRPr="003F4781">
        <w:rPr>
          <w:rFonts w:ascii="Arial" w:hAnsi="Arial"/>
          <w:sz w:val="20"/>
        </w:rPr>
        <w:t>S</w:t>
      </w:r>
      <w:r>
        <w:rPr>
          <w:rFonts w:ascii="Arial" w:hAnsi="Arial"/>
          <w:sz w:val="20"/>
        </w:rPr>
        <w:t xml:space="preserve"> Seppanen/</w:t>
      </w:r>
      <w:proofErr w:type="spellStart"/>
      <w:r>
        <w:rPr>
          <w:rFonts w:ascii="Arial" w:hAnsi="Arial"/>
          <w:sz w:val="20"/>
        </w:rPr>
        <w:t>Rahoi</w:t>
      </w:r>
      <w:proofErr w:type="spellEnd"/>
      <w:r>
        <w:rPr>
          <w:rFonts w:ascii="Arial" w:hAnsi="Arial"/>
          <w:sz w:val="20"/>
        </w:rPr>
        <w:t xml:space="preserve">-Gilchrest to approve </w:t>
      </w:r>
      <w:r w:rsidR="00D530EA">
        <w:rPr>
          <w:rFonts w:ascii="Arial" w:hAnsi="Arial"/>
          <w:sz w:val="20"/>
        </w:rPr>
        <w:t xml:space="preserve">only </w:t>
      </w:r>
      <w:r>
        <w:rPr>
          <w:rFonts w:ascii="Arial" w:hAnsi="Arial"/>
          <w:sz w:val="20"/>
        </w:rPr>
        <w:t xml:space="preserve">for these students because of the special circumstances presented this semester.  Passed </w:t>
      </w:r>
      <w:r w:rsidR="00D530EA">
        <w:rPr>
          <w:rFonts w:ascii="Arial" w:hAnsi="Arial"/>
          <w:sz w:val="20"/>
        </w:rPr>
        <w:br/>
      </w:r>
      <w:r w:rsidR="00D530EA">
        <w:rPr>
          <w:rFonts w:ascii="Arial" w:hAnsi="Arial"/>
          <w:sz w:val="20"/>
        </w:rPr>
        <w:br/>
      </w:r>
      <w:r w:rsidR="00D530EA">
        <w:rPr>
          <w:rFonts w:ascii="Arial" w:hAnsi="Arial"/>
          <w:sz w:val="20"/>
        </w:rPr>
        <w:br/>
        <w:t>Course recommendations below accepted by A2C2.</w:t>
      </w:r>
    </w:p>
    <w:p w:rsidR="00FE58D1" w:rsidRDefault="00FE58D1" w:rsidP="00FE58D1">
      <w:pPr>
        <w:ind w:left="720" w:firstLine="720"/>
        <w:rPr>
          <w:rFonts w:ascii="Arial" w:hAnsi="Arial"/>
          <w:sz w:val="20"/>
        </w:rPr>
      </w:pPr>
      <w:r>
        <w:rPr>
          <w:rFonts w:ascii="Arial" w:hAnsi="Arial"/>
          <w:sz w:val="20"/>
        </w:rPr>
        <w:t xml:space="preserve">Travis Meier: Unity &amp; Diversity, Global or Multicultural Perspectives (SEMS 2010, University of Virginia – </w:t>
      </w:r>
    </w:p>
    <w:p w:rsidR="00FE58D1" w:rsidRPr="003F4781" w:rsidRDefault="00FE58D1" w:rsidP="00FE58D1">
      <w:pPr>
        <w:ind w:left="1440" w:firstLine="720"/>
        <w:rPr>
          <w:rFonts w:ascii="Arial" w:hAnsi="Arial"/>
          <w:sz w:val="20"/>
        </w:rPr>
      </w:pPr>
      <w:r>
        <w:rPr>
          <w:rFonts w:ascii="Arial" w:hAnsi="Arial"/>
          <w:sz w:val="20"/>
        </w:rPr>
        <w:t>Semester at Sea)</w:t>
      </w:r>
    </w:p>
    <w:p w:rsidR="00FE58D1" w:rsidRDefault="00FE58D1" w:rsidP="00FE58D1">
      <w:pPr>
        <w:rPr>
          <w:rFonts w:ascii="Arial" w:hAnsi="Arial"/>
          <w:sz w:val="20"/>
        </w:rPr>
      </w:pPr>
      <w:r>
        <w:rPr>
          <w:rFonts w:ascii="Arial" w:hAnsi="Arial"/>
          <w:sz w:val="20"/>
        </w:rPr>
        <w:tab/>
      </w:r>
      <w:r>
        <w:rPr>
          <w:rFonts w:ascii="Arial" w:hAnsi="Arial"/>
          <w:sz w:val="20"/>
        </w:rPr>
        <w:tab/>
      </w:r>
      <w:r>
        <w:rPr>
          <w:rFonts w:ascii="Arial" w:hAnsi="Arial"/>
          <w:sz w:val="20"/>
        </w:rPr>
        <w:tab/>
        <w:t xml:space="preserve">M/S </w:t>
      </w:r>
      <w:proofErr w:type="spellStart"/>
      <w:r>
        <w:rPr>
          <w:rFonts w:ascii="Arial" w:hAnsi="Arial"/>
          <w:sz w:val="20"/>
        </w:rPr>
        <w:t>Rahoi</w:t>
      </w:r>
      <w:proofErr w:type="spellEnd"/>
      <w:r>
        <w:rPr>
          <w:rFonts w:ascii="Arial" w:hAnsi="Arial"/>
          <w:sz w:val="20"/>
        </w:rPr>
        <w:t xml:space="preserve">-Gilchrest/Seppanen to approve.  Passed </w:t>
      </w:r>
    </w:p>
    <w:p w:rsidR="00FE58D1"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 xml:space="preserve">Travis Meier: Arts &amp; Science: Fine and Performing Arts (ARTS 1610, University of Virginia – Semester </w:t>
      </w:r>
    </w:p>
    <w:p w:rsidR="00FE58D1" w:rsidRPr="003F4781" w:rsidRDefault="00FE58D1" w:rsidP="00FE58D1">
      <w:pPr>
        <w:ind w:left="1440" w:firstLine="720"/>
        <w:rPr>
          <w:rFonts w:ascii="Arial" w:hAnsi="Arial"/>
          <w:sz w:val="20"/>
        </w:rPr>
      </w:pPr>
      <w:proofErr w:type="gramStart"/>
      <w:r>
        <w:rPr>
          <w:rFonts w:ascii="Arial" w:hAnsi="Arial"/>
          <w:sz w:val="20"/>
        </w:rPr>
        <w:t>at</w:t>
      </w:r>
      <w:proofErr w:type="gramEnd"/>
      <w:r>
        <w:rPr>
          <w:rFonts w:ascii="Arial" w:hAnsi="Arial"/>
          <w:sz w:val="20"/>
        </w:rPr>
        <w:t xml:space="preserve"> Sea)</w:t>
      </w:r>
    </w:p>
    <w:p w:rsidR="00FE58D1" w:rsidRDefault="00FE58D1" w:rsidP="00FE58D1">
      <w:pPr>
        <w:rPr>
          <w:rFonts w:ascii="Arial" w:hAnsi="Arial"/>
          <w:sz w:val="20"/>
        </w:rPr>
      </w:pPr>
      <w:r>
        <w:rPr>
          <w:rFonts w:ascii="Arial" w:hAnsi="Arial"/>
          <w:sz w:val="20"/>
        </w:rPr>
        <w:tab/>
      </w:r>
      <w:r>
        <w:rPr>
          <w:rFonts w:ascii="Arial" w:hAnsi="Arial"/>
          <w:sz w:val="20"/>
        </w:rPr>
        <w:tab/>
      </w:r>
      <w:r>
        <w:rPr>
          <w:rFonts w:ascii="Arial" w:hAnsi="Arial"/>
          <w:sz w:val="20"/>
        </w:rPr>
        <w:tab/>
        <w:t xml:space="preserve">M/S </w:t>
      </w:r>
      <w:proofErr w:type="spellStart"/>
      <w:r>
        <w:rPr>
          <w:rFonts w:ascii="Arial" w:hAnsi="Arial"/>
          <w:sz w:val="20"/>
        </w:rPr>
        <w:t>Rahoi</w:t>
      </w:r>
      <w:proofErr w:type="spellEnd"/>
      <w:r>
        <w:rPr>
          <w:rFonts w:ascii="Arial" w:hAnsi="Arial"/>
          <w:sz w:val="20"/>
        </w:rPr>
        <w:t xml:space="preserve">-Gilchrest/Seppanen to approve.  Passed </w:t>
      </w:r>
    </w:p>
    <w:p w:rsidR="00FE58D1"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 xml:space="preserve">Travis Meier: Unity &amp; Diversity, Science &amp; Social Policy (PSYC 3410, University of Virginia – Semester </w:t>
      </w:r>
    </w:p>
    <w:p w:rsidR="00FE58D1" w:rsidRPr="003F4781" w:rsidRDefault="00FE58D1" w:rsidP="00FE58D1">
      <w:pPr>
        <w:ind w:left="1440" w:firstLine="720"/>
        <w:rPr>
          <w:rFonts w:ascii="Arial" w:hAnsi="Arial"/>
          <w:sz w:val="20"/>
        </w:rPr>
      </w:pPr>
      <w:proofErr w:type="gramStart"/>
      <w:r>
        <w:rPr>
          <w:rFonts w:ascii="Arial" w:hAnsi="Arial"/>
          <w:sz w:val="20"/>
        </w:rPr>
        <w:t>at</w:t>
      </w:r>
      <w:proofErr w:type="gramEnd"/>
      <w:r>
        <w:rPr>
          <w:rFonts w:ascii="Arial" w:hAnsi="Arial"/>
          <w:sz w:val="20"/>
        </w:rPr>
        <w:t xml:space="preserve"> Sea)</w:t>
      </w:r>
    </w:p>
    <w:p w:rsidR="00FE58D1" w:rsidRDefault="00FE58D1" w:rsidP="00FE58D1">
      <w:pPr>
        <w:rPr>
          <w:rFonts w:ascii="Arial" w:hAnsi="Arial"/>
          <w:sz w:val="20"/>
        </w:rPr>
      </w:pPr>
      <w:r>
        <w:rPr>
          <w:rFonts w:ascii="Arial" w:hAnsi="Arial"/>
          <w:sz w:val="20"/>
        </w:rPr>
        <w:tab/>
      </w:r>
      <w:r>
        <w:rPr>
          <w:rFonts w:ascii="Arial" w:hAnsi="Arial"/>
          <w:sz w:val="20"/>
        </w:rPr>
        <w:tab/>
      </w:r>
      <w:r>
        <w:rPr>
          <w:rFonts w:ascii="Arial" w:hAnsi="Arial"/>
          <w:sz w:val="20"/>
        </w:rPr>
        <w:tab/>
        <w:t xml:space="preserve">M/S </w:t>
      </w:r>
      <w:proofErr w:type="spellStart"/>
      <w:r>
        <w:rPr>
          <w:rFonts w:ascii="Arial" w:hAnsi="Arial"/>
          <w:sz w:val="20"/>
        </w:rPr>
        <w:t>Rahoi</w:t>
      </w:r>
      <w:proofErr w:type="spellEnd"/>
      <w:r>
        <w:rPr>
          <w:rFonts w:ascii="Arial" w:hAnsi="Arial"/>
          <w:sz w:val="20"/>
        </w:rPr>
        <w:t xml:space="preserve">-Gilchrest/Seppanen to </w:t>
      </w:r>
      <w:r w:rsidRPr="00FE58D1">
        <w:rPr>
          <w:rFonts w:ascii="Arial" w:hAnsi="Arial"/>
          <w:b/>
          <w:sz w:val="20"/>
        </w:rPr>
        <w:t>disapprove</w:t>
      </w:r>
      <w:r>
        <w:rPr>
          <w:rFonts w:ascii="Arial" w:hAnsi="Arial"/>
          <w:sz w:val="20"/>
        </w:rPr>
        <w:t xml:space="preserve">.  </w:t>
      </w:r>
      <w:proofErr w:type="gramStart"/>
      <w:r>
        <w:rPr>
          <w:rFonts w:ascii="Arial" w:hAnsi="Arial"/>
          <w:sz w:val="20"/>
        </w:rPr>
        <w:t>Passed.</w:t>
      </w:r>
      <w:proofErr w:type="gramEnd"/>
    </w:p>
    <w:p w:rsidR="00FE58D1" w:rsidRPr="00EF03B0" w:rsidRDefault="00FE58D1" w:rsidP="00FE58D1">
      <w:pPr>
        <w:rPr>
          <w:rFonts w:ascii="Arial" w:hAnsi="Arial"/>
          <w:sz w:val="20"/>
        </w:rPr>
      </w:pPr>
    </w:p>
    <w:p w:rsidR="00FE58D1" w:rsidRDefault="00FE58D1" w:rsidP="00FE58D1">
      <w:pPr>
        <w:ind w:left="1440"/>
        <w:rPr>
          <w:rFonts w:ascii="Arial" w:hAnsi="Arial"/>
          <w:sz w:val="20"/>
        </w:rPr>
      </w:pPr>
      <w:r>
        <w:rPr>
          <w:rFonts w:ascii="Arial" w:hAnsi="Arial"/>
          <w:sz w:val="20"/>
        </w:rPr>
        <w:t xml:space="preserve">Travis Meier: Unity &amp; Diversity, Science &amp; Social Policy (BIOL 1559-502, University of Virginia – </w:t>
      </w:r>
    </w:p>
    <w:p w:rsidR="00FE58D1" w:rsidRPr="003F4781" w:rsidRDefault="00FE58D1" w:rsidP="00FE58D1">
      <w:pPr>
        <w:ind w:left="1440" w:firstLine="720"/>
        <w:rPr>
          <w:rFonts w:ascii="Arial" w:hAnsi="Arial"/>
          <w:sz w:val="20"/>
        </w:rPr>
      </w:pPr>
      <w:r>
        <w:rPr>
          <w:rFonts w:ascii="Arial" w:hAnsi="Arial"/>
          <w:sz w:val="20"/>
        </w:rPr>
        <w:t>Semester at Sea)</w:t>
      </w:r>
    </w:p>
    <w:p w:rsidR="00FE58D1" w:rsidRDefault="00FE58D1" w:rsidP="00FE58D1">
      <w:pPr>
        <w:rPr>
          <w:rFonts w:ascii="Arial" w:hAnsi="Arial"/>
          <w:sz w:val="20"/>
        </w:rPr>
      </w:pPr>
      <w:r>
        <w:rPr>
          <w:rFonts w:ascii="Arial" w:hAnsi="Arial"/>
          <w:sz w:val="20"/>
        </w:rPr>
        <w:tab/>
      </w:r>
      <w:r>
        <w:rPr>
          <w:rFonts w:ascii="Arial" w:hAnsi="Arial"/>
          <w:sz w:val="20"/>
        </w:rPr>
        <w:tab/>
      </w:r>
      <w:r>
        <w:rPr>
          <w:rFonts w:ascii="Arial" w:hAnsi="Arial"/>
          <w:sz w:val="20"/>
        </w:rPr>
        <w:tab/>
        <w:t xml:space="preserve">M/S </w:t>
      </w:r>
      <w:proofErr w:type="spellStart"/>
      <w:r>
        <w:rPr>
          <w:rFonts w:ascii="Arial" w:hAnsi="Arial"/>
          <w:sz w:val="20"/>
        </w:rPr>
        <w:t>Rahoi</w:t>
      </w:r>
      <w:proofErr w:type="spellEnd"/>
      <w:r>
        <w:rPr>
          <w:rFonts w:ascii="Arial" w:hAnsi="Arial"/>
          <w:sz w:val="20"/>
        </w:rPr>
        <w:t xml:space="preserve">-Gilchrest/Seppanen to </w:t>
      </w:r>
      <w:r w:rsidRPr="00FE58D1">
        <w:rPr>
          <w:rFonts w:ascii="Arial" w:hAnsi="Arial"/>
          <w:b/>
          <w:sz w:val="20"/>
        </w:rPr>
        <w:t>disapprove</w:t>
      </w:r>
      <w:r>
        <w:rPr>
          <w:rFonts w:ascii="Arial" w:hAnsi="Arial"/>
          <w:sz w:val="20"/>
        </w:rPr>
        <w:t xml:space="preserve">.  Passed </w:t>
      </w:r>
    </w:p>
    <w:p w:rsidR="00FE58D1" w:rsidRPr="00EF03B0" w:rsidRDefault="00FE58D1" w:rsidP="00FE58D1">
      <w:pPr>
        <w:rPr>
          <w:rFonts w:ascii="Arial" w:hAnsi="Arial"/>
          <w:sz w:val="20"/>
        </w:rPr>
      </w:pPr>
    </w:p>
    <w:p w:rsidR="00D85EE4" w:rsidRDefault="00D85EE4" w:rsidP="00D85EE4">
      <w:pPr>
        <w:numPr>
          <w:ilvl w:val="0"/>
          <w:numId w:val="1"/>
        </w:numPr>
      </w:pPr>
      <w:r>
        <w:lastRenderedPageBreak/>
        <w:t>Notifications</w:t>
      </w:r>
    </w:p>
    <w:p w:rsidR="006B7353" w:rsidRDefault="006B7353" w:rsidP="006B7353">
      <w:pPr>
        <w:pStyle w:val="ListParagraph"/>
      </w:pPr>
    </w:p>
    <w:p w:rsidR="000B580A" w:rsidRPr="000A3CDA" w:rsidRDefault="000B580A" w:rsidP="000B580A">
      <w:pPr>
        <w:pStyle w:val="ListParagraph"/>
        <w:numPr>
          <w:ilvl w:val="1"/>
          <w:numId w:val="1"/>
        </w:numPr>
      </w:pPr>
      <w:r>
        <w:t>CMST 291: Topics in Multicultural Communications: Change in</w:t>
      </w:r>
      <w:r w:rsidR="00CF73A7">
        <w:t xml:space="preserve"> </w:t>
      </w:r>
      <w:r w:rsidR="00CF73A7" w:rsidRPr="006E5953">
        <w:t>delivery method</w:t>
      </w:r>
    </w:p>
    <w:p w:rsidR="000A3CDA" w:rsidRDefault="000A3CDA" w:rsidP="000B580A">
      <w:pPr>
        <w:pStyle w:val="ListParagraph"/>
        <w:numPr>
          <w:ilvl w:val="1"/>
          <w:numId w:val="1"/>
        </w:numPr>
      </w:pPr>
      <w:r>
        <w:t>Retroactive USS Notification: GS 335: Global Poverty and Sustainable Development</w:t>
      </w:r>
    </w:p>
    <w:p w:rsidR="000A3CDA" w:rsidRDefault="000A3CDA" w:rsidP="000B580A">
      <w:pPr>
        <w:pStyle w:val="ListParagraph"/>
        <w:numPr>
          <w:ilvl w:val="1"/>
          <w:numId w:val="1"/>
        </w:numPr>
      </w:pPr>
      <w:r>
        <w:t>BIOL 201: Human Anatomy: Change in Course delivery</w:t>
      </w:r>
    </w:p>
    <w:p w:rsidR="000A3CDA" w:rsidRDefault="000A3CDA" w:rsidP="000B580A">
      <w:pPr>
        <w:pStyle w:val="ListParagraph"/>
        <w:numPr>
          <w:ilvl w:val="1"/>
          <w:numId w:val="1"/>
        </w:numPr>
      </w:pPr>
      <w:r>
        <w:t>BIOL 308: Cell Biology: Change in Course Delivery</w:t>
      </w:r>
    </w:p>
    <w:p w:rsidR="000A3CDA" w:rsidRDefault="000A3CDA" w:rsidP="000B580A">
      <w:pPr>
        <w:pStyle w:val="ListParagraph"/>
        <w:numPr>
          <w:ilvl w:val="1"/>
          <w:numId w:val="1"/>
        </w:numPr>
      </w:pPr>
      <w:r>
        <w:t>BIOL 310: Genetics: Change in course delivery</w:t>
      </w:r>
    </w:p>
    <w:p w:rsidR="000A3CDA" w:rsidRDefault="000A3CDA" w:rsidP="000B580A">
      <w:pPr>
        <w:pStyle w:val="ListParagraph"/>
        <w:numPr>
          <w:ilvl w:val="1"/>
          <w:numId w:val="1"/>
        </w:numPr>
      </w:pPr>
      <w:r>
        <w:t>BIOL 323: General Physiolog</w:t>
      </w:r>
      <w:r w:rsidR="002F0D40">
        <w:t>y: Change in Course delivery</w:t>
      </w:r>
    </w:p>
    <w:p w:rsidR="002F0D40" w:rsidRDefault="002F0D40" w:rsidP="000B580A">
      <w:pPr>
        <w:pStyle w:val="ListParagraph"/>
        <w:numPr>
          <w:ilvl w:val="1"/>
          <w:numId w:val="1"/>
        </w:numPr>
      </w:pPr>
      <w:r>
        <w:t>BIOL 442: Clinical Laboratory Management: Change in course delivery</w:t>
      </w:r>
    </w:p>
    <w:p w:rsidR="002F0D40" w:rsidRDefault="002F0D40" w:rsidP="000B580A">
      <w:pPr>
        <w:pStyle w:val="ListParagraph"/>
        <w:numPr>
          <w:ilvl w:val="1"/>
          <w:numId w:val="1"/>
        </w:numPr>
      </w:pPr>
      <w:r>
        <w:t>BIOL 445: Immunology: Change in course delivery</w:t>
      </w:r>
    </w:p>
    <w:p w:rsidR="002F0D40" w:rsidRDefault="002F0D40" w:rsidP="000B580A">
      <w:pPr>
        <w:pStyle w:val="ListParagraph"/>
        <w:numPr>
          <w:ilvl w:val="1"/>
          <w:numId w:val="1"/>
        </w:numPr>
      </w:pPr>
      <w:r>
        <w:t>ACCT: Change in existing major, minor, option, concentration, etc.*</w:t>
      </w:r>
    </w:p>
    <w:p w:rsidR="00E30D77" w:rsidRDefault="00E30D77" w:rsidP="000B580A">
      <w:pPr>
        <w:pStyle w:val="ListParagraph"/>
        <w:numPr>
          <w:ilvl w:val="1"/>
          <w:numId w:val="1"/>
        </w:numPr>
      </w:pPr>
      <w:r>
        <w:t>MGMT 315: Principles of Management: Change in instructional delivery method</w:t>
      </w:r>
    </w:p>
    <w:p w:rsidR="00E30D77" w:rsidRDefault="00E30D77" w:rsidP="000B580A">
      <w:pPr>
        <w:pStyle w:val="ListParagraph"/>
        <w:numPr>
          <w:ilvl w:val="1"/>
          <w:numId w:val="1"/>
        </w:numPr>
      </w:pPr>
      <w:r>
        <w:t>MGMT 317: Management of Human Resources: Change in instructional delivery method</w:t>
      </w:r>
    </w:p>
    <w:p w:rsidR="00E30D77" w:rsidRDefault="00E30D77" w:rsidP="00E30D77">
      <w:pPr>
        <w:pStyle w:val="ListParagraph"/>
        <w:numPr>
          <w:ilvl w:val="1"/>
          <w:numId w:val="1"/>
        </w:numPr>
      </w:pPr>
      <w:r>
        <w:t>MGMT 325: Organizational Dynamics: Change in instructional delivery method</w:t>
      </w:r>
    </w:p>
    <w:p w:rsidR="00E30D77" w:rsidRDefault="00E30D77" w:rsidP="00E30D77">
      <w:pPr>
        <w:pStyle w:val="ListParagraph"/>
        <w:numPr>
          <w:ilvl w:val="1"/>
          <w:numId w:val="1"/>
        </w:numPr>
      </w:pPr>
      <w:r>
        <w:t>MGMT 334: Operations Management: Change in instructional delivery method</w:t>
      </w:r>
    </w:p>
    <w:p w:rsidR="00E30D77" w:rsidRDefault="00E30D77" w:rsidP="00E30D77">
      <w:pPr>
        <w:pStyle w:val="ListParagraph"/>
        <w:numPr>
          <w:ilvl w:val="1"/>
          <w:numId w:val="1"/>
        </w:numPr>
      </w:pPr>
      <w:r>
        <w:t>MGMT 344: Purchasing: Change in instructional delivery method</w:t>
      </w:r>
    </w:p>
    <w:p w:rsidR="00E30D77" w:rsidRDefault="00E30D77" w:rsidP="00E30D77">
      <w:pPr>
        <w:pStyle w:val="ListParagraph"/>
        <w:numPr>
          <w:ilvl w:val="1"/>
          <w:numId w:val="1"/>
        </w:numPr>
      </w:pPr>
      <w:r>
        <w:t>MGMT 345: International Business: Change in instructional delivery method</w:t>
      </w:r>
    </w:p>
    <w:p w:rsidR="00E30D77" w:rsidRDefault="00E30D77" w:rsidP="00E30D77">
      <w:pPr>
        <w:pStyle w:val="ListParagraph"/>
        <w:numPr>
          <w:ilvl w:val="1"/>
          <w:numId w:val="1"/>
        </w:numPr>
      </w:pPr>
      <w:r>
        <w:t>MGMT 365: Independent Readings in Management: Change in instructional delivery method</w:t>
      </w:r>
    </w:p>
    <w:p w:rsidR="00E30D77" w:rsidRDefault="00E30D77" w:rsidP="00E30D77">
      <w:pPr>
        <w:pStyle w:val="ListParagraph"/>
        <w:numPr>
          <w:ilvl w:val="1"/>
          <w:numId w:val="1"/>
        </w:numPr>
      </w:pPr>
      <w:r>
        <w:t>MGMT 377: Independent Readings in Human Resources: Change in instructional delivery method</w:t>
      </w:r>
    </w:p>
    <w:p w:rsidR="00E30D77" w:rsidRDefault="00E30D77" w:rsidP="00E30D77">
      <w:pPr>
        <w:pStyle w:val="ListParagraph"/>
        <w:numPr>
          <w:ilvl w:val="1"/>
          <w:numId w:val="1"/>
        </w:numPr>
      </w:pPr>
      <w:r>
        <w:t>MGMT 385: Social Entrepreneurship: Change in instructional delivery method</w:t>
      </w:r>
    </w:p>
    <w:p w:rsidR="00E30D77" w:rsidRDefault="00E30D77" w:rsidP="00E30D77">
      <w:pPr>
        <w:pStyle w:val="ListParagraph"/>
        <w:numPr>
          <w:ilvl w:val="1"/>
          <w:numId w:val="1"/>
        </w:numPr>
      </w:pPr>
      <w:r>
        <w:t>MGMT 387: Independent Readings in Labor Relations: Change in instructional delivery method</w:t>
      </w:r>
    </w:p>
    <w:p w:rsidR="00E30D77" w:rsidRDefault="00E30D77" w:rsidP="00E30D77">
      <w:pPr>
        <w:pStyle w:val="ListParagraph"/>
        <w:numPr>
          <w:ilvl w:val="1"/>
          <w:numId w:val="1"/>
        </w:numPr>
      </w:pPr>
      <w:r>
        <w:t>MGMT 414: Operations Planning and Control: Change in instructional delivery method</w:t>
      </w:r>
    </w:p>
    <w:p w:rsidR="00E30D77" w:rsidRDefault="00E30D77" w:rsidP="00E30D77">
      <w:pPr>
        <w:pStyle w:val="ListParagraph"/>
        <w:numPr>
          <w:ilvl w:val="1"/>
          <w:numId w:val="1"/>
        </w:numPr>
      </w:pPr>
      <w:r>
        <w:t>MGMT 415: Theories of Management: Change in instructional delivery method</w:t>
      </w:r>
    </w:p>
    <w:p w:rsidR="00E30D77" w:rsidRDefault="00E30D77" w:rsidP="00E30D77">
      <w:pPr>
        <w:pStyle w:val="ListParagraph"/>
        <w:numPr>
          <w:ilvl w:val="1"/>
          <w:numId w:val="1"/>
        </w:numPr>
      </w:pPr>
      <w:r>
        <w:t>MGMT 417: Compensation Management: Change in instructional delivery method</w:t>
      </w:r>
    </w:p>
    <w:p w:rsidR="00E30D77" w:rsidRDefault="00E30D77" w:rsidP="00E30D77">
      <w:pPr>
        <w:pStyle w:val="ListParagraph"/>
        <w:numPr>
          <w:ilvl w:val="1"/>
          <w:numId w:val="1"/>
        </w:numPr>
      </w:pPr>
      <w:r>
        <w:t>MGMT 425: Small Business Management: Change in instructional delivery method</w:t>
      </w:r>
    </w:p>
    <w:p w:rsidR="00E30D77" w:rsidRDefault="00E30D77" w:rsidP="00E30D77">
      <w:pPr>
        <w:pStyle w:val="ListParagraph"/>
        <w:numPr>
          <w:ilvl w:val="1"/>
          <w:numId w:val="1"/>
        </w:numPr>
      </w:pPr>
      <w:r>
        <w:t>MGMT 427: Human Resource and Organization Development: Change in instructional delivery method</w:t>
      </w:r>
    </w:p>
    <w:p w:rsidR="00E30D77" w:rsidRDefault="00E30D77" w:rsidP="00E30D77">
      <w:pPr>
        <w:pStyle w:val="ListParagraph"/>
        <w:numPr>
          <w:ilvl w:val="1"/>
          <w:numId w:val="1"/>
        </w:numPr>
      </w:pPr>
      <w:r>
        <w:t>MGMT 435: Managing for quality: Change in instructional delivery method</w:t>
      </w:r>
    </w:p>
    <w:p w:rsidR="00E30D77" w:rsidRDefault="00E30D77" w:rsidP="00E30D77">
      <w:pPr>
        <w:pStyle w:val="ListParagraph"/>
        <w:numPr>
          <w:ilvl w:val="1"/>
          <w:numId w:val="1"/>
        </w:numPr>
      </w:pPr>
      <w:r>
        <w:t>MGMT 437: Labor Relations and Collective Bargaining: Change in instructional delivery method</w:t>
      </w:r>
    </w:p>
    <w:p w:rsidR="00E30D77" w:rsidRDefault="00E30D77" w:rsidP="00E30D77">
      <w:pPr>
        <w:pStyle w:val="ListParagraph"/>
        <w:numPr>
          <w:ilvl w:val="1"/>
          <w:numId w:val="1"/>
        </w:numPr>
      </w:pPr>
      <w:r>
        <w:t>MGMT 457: Seminar in Human Resources Management: Change in instructional delivery method</w:t>
      </w:r>
    </w:p>
    <w:p w:rsidR="00E30D77" w:rsidRDefault="00E30D77" w:rsidP="00E30D77">
      <w:pPr>
        <w:pStyle w:val="ListParagraph"/>
        <w:numPr>
          <w:ilvl w:val="1"/>
          <w:numId w:val="1"/>
        </w:numPr>
      </w:pPr>
      <w:r>
        <w:t>MGMT 464: Project Management: Change in instructional delivery method</w:t>
      </w:r>
    </w:p>
    <w:p w:rsidR="00E30D77" w:rsidRDefault="00E30D77" w:rsidP="00E30D77">
      <w:pPr>
        <w:pStyle w:val="ListParagraph"/>
        <w:numPr>
          <w:ilvl w:val="1"/>
          <w:numId w:val="1"/>
        </w:numPr>
      </w:pPr>
      <w:r>
        <w:t>MGMT 467: Staffing and Evaluation: Change in instructional delivery method</w:t>
      </w:r>
    </w:p>
    <w:p w:rsidR="00E30D77" w:rsidRDefault="00E30D77" w:rsidP="00E30D77">
      <w:pPr>
        <w:pStyle w:val="ListParagraph"/>
        <w:numPr>
          <w:ilvl w:val="1"/>
          <w:numId w:val="1"/>
        </w:numPr>
      </w:pPr>
      <w:r>
        <w:t>MGMT 475: International Management: Change in instructional delivery method</w:t>
      </w:r>
    </w:p>
    <w:p w:rsidR="00350EEB" w:rsidRDefault="00350EEB" w:rsidP="00E30D77">
      <w:pPr>
        <w:pStyle w:val="ListParagraph"/>
        <w:numPr>
          <w:ilvl w:val="1"/>
          <w:numId w:val="1"/>
        </w:numPr>
      </w:pPr>
      <w:r>
        <w:t>MGMT 477: International Human Resources Management: Change in instructional delivery method</w:t>
      </w:r>
    </w:p>
    <w:p w:rsidR="00350EEB" w:rsidRDefault="00350EEB" w:rsidP="00E30D77">
      <w:pPr>
        <w:pStyle w:val="ListParagraph"/>
        <w:numPr>
          <w:ilvl w:val="1"/>
          <w:numId w:val="1"/>
        </w:numPr>
      </w:pPr>
      <w:r>
        <w:t>MGMT 494: Current Topics in Operations Management: Change in instructional delivery method</w:t>
      </w:r>
    </w:p>
    <w:p w:rsidR="00350EEB" w:rsidRDefault="00350EEB" w:rsidP="00E30D77">
      <w:pPr>
        <w:pStyle w:val="ListParagraph"/>
        <w:numPr>
          <w:ilvl w:val="1"/>
          <w:numId w:val="1"/>
        </w:numPr>
      </w:pPr>
      <w:r>
        <w:t>MGMT 495: Strategic Management</w:t>
      </w:r>
    </w:p>
    <w:p w:rsidR="00350EEB" w:rsidRDefault="00350EEB" w:rsidP="00E30D77">
      <w:pPr>
        <w:pStyle w:val="ListParagraph"/>
        <w:numPr>
          <w:ilvl w:val="1"/>
          <w:numId w:val="1"/>
        </w:numPr>
      </w:pPr>
      <w:r>
        <w:t>MIS 202: Microcomputers in Business: Change in instructional delivery method</w:t>
      </w:r>
    </w:p>
    <w:p w:rsidR="00350EEB" w:rsidRDefault="00350EEB" w:rsidP="00E30D77">
      <w:pPr>
        <w:pStyle w:val="ListParagraph"/>
        <w:numPr>
          <w:ilvl w:val="1"/>
          <w:numId w:val="1"/>
        </w:numPr>
      </w:pPr>
      <w:r>
        <w:t>MIS 312: Business Computer Programming: Change in instructional delivery method</w:t>
      </w:r>
    </w:p>
    <w:p w:rsidR="00350EEB" w:rsidRDefault="00350EEB" w:rsidP="00E30D77">
      <w:pPr>
        <w:pStyle w:val="ListParagraph"/>
        <w:numPr>
          <w:ilvl w:val="1"/>
          <w:numId w:val="1"/>
        </w:numPr>
      </w:pPr>
      <w:r>
        <w:t>MIS 332: Business Programming Tools: Change in instructional delivery method</w:t>
      </w:r>
    </w:p>
    <w:p w:rsidR="00350EEB" w:rsidRDefault="00350EEB" w:rsidP="00E30D77">
      <w:pPr>
        <w:pStyle w:val="ListParagraph"/>
        <w:numPr>
          <w:ilvl w:val="1"/>
          <w:numId w:val="1"/>
        </w:numPr>
      </w:pPr>
      <w:r>
        <w:t>MIS 342: Advanced Business Computer Applications: Change in instructional delivery method</w:t>
      </w:r>
    </w:p>
    <w:p w:rsidR="00350EEB" w:rsidRDefault="00350EEB" w:rsidP="00E30D77">
      <w:pPr>
        <w:pStyle w:val="ListParagraph"/>
        <w:numPr>
          <w:ilvl w:val="1"/>
          <w:numId w:val="1"/>
        </w:numPr>
      </w:pPr>
      <w:r>
        <w:t xml:space="preserve"> MIS 362: Management Information Systems: Change in instructional delivery method</w:t>
      </w:r>
    </w:p>
    <w:p w:rsidR="00350EEB" w:rsidRDefault="00350EEB" w:rsidP="00E30D77">
      <w:pPr>
        <w:pStyle w:val="ListParagraph"/>
        <w:numPr>
          <w:ilvl w:val="1"/>
          <w:numId w:val="1"/>
        </w:numPr>
      </w:pPr>
      <w:r>
        <w:t>MIS 472: Management of Business Systems Development: Change in instructional delivery method</w:t>
      </w:r>
    </w:p>
    <w:p w:rsidR="00350EEB" w:rsidRDefault="00350EEB" w:rsidP="00E30D77">
      <w:pPr>
        <w:pStyle w:val="ListParagraph"/>
        <w:numPr>
          <w:ilvl w:val="1"/>
          <w:numId w:val="1"/>
        </w:numPr>
      </w:pPr>
      <w:r>
        <w:t>MIS 412: Management of E-Commerce: Change in instructional delivery method</w:t>
      </w:r>
    </w:p>
    <w:p w:rsidR="00350EEB" w:rsidRDefault="00350EEB" w:rsidP="00E30D77">
      <w:pPr>
        <w:pStyle w:val="ListParagraph"/>
        <w:numPr>
          <w:ilvl w:val="1"/>
          <w:numId w:val="1"/>
        </w:numPr>
      </w:pPr>
      <w:r>
        <w:t>MIS 452: Management of Telecommunications Systems: Change in instructional delivery method</w:t>
      </w:r>
    </w:p>
    <w:p w:rsidR="00350EEB" w:rsidRDefault="00350EEB" w:rsidP="00E30D77">
      <w:pPr>
        <w:pStyle w:val="ListParagraph"/>
        <w:numPr>
          <w:ilvl w:val="1"/>
          <w:numId w:val="1"/>
        </w:numPr>
      </w:pPr>
      <w:r>
        <w:t xml:space="preserve"> MIS 462: Decision Support Systems: Change in instructional delivery method</w:t>
      </w:r>
    </w:p>
    <w:p w:rsidR="00350EEB" w:rsidRDefault="00350EEB" w:rsidP="00E30D77">
      <w:pPr>
        <w:pStyle w:val="ListParagraph"/>
        <w:numPr>
          <w:ilvl w:val="1"/>
          <w:numId w:val="1"/>
        </w:numPr>
      </w:pPr>
      <w:r>
        <w:t>MIS 472: Management of LANS and WANS: Change in instructional delivery method</w:t>
      </w:r>
    </w:p>
    <w:p w:rsidR="00350EEB" w:rsidRDefault="00350EEB" w:rsidP="00E30D77">
      <w:pPr>
        <w:pStyle w:val="ListParagraph"/>
        <w:numPr>
          <w:ilvl w:val="1"/>
          <w:numId w:val="1"/>
        </w:numPr>
      </w:pPr>
      <w:r>
        <w:t>MIS 482: Management of Information Technology: Change in instructional delivery method</w:t>
      </w:r>
    </w:p>
    <w:p w:rsidR="00350EEB" w:rsidRDefault="00350EEB" w:rsidP="00E30D77">
      <w:pPr>
        <w:pStyle w:val="ListParagraph"/>
        <w:numPr>
          <w:ilvl w:val="1"/>
          <w:numId w:val="1"/>
        </w:numPr>
      </w:pPr>
      <w:r>
        <w:lastRenderedPageBreak/>
        <w:t xml:space="preserve"> MIS 492: Topics in MIS: Change in instructional delivery method</w:t>
      </w:r>
    </w:p>
    <w:p w:rsidR="00350EEB" w:rsidRDefault="00350EEB" w:rsidP="00E30D77">
      <w:pPr>
        <w:pStyle w:val="ListParagraph"/>
        <w:numPr>
          <w:ilvl w:val="1"/>
          <w:numId w:val="1"/>
        </w:numPr>
      </w:pPr>
      <w:r>
        <w:t xml:space="preserve"> BUSA 101: Introduction to Law and the Legal Process: Change in instructional delivery method</w:t>
      </w:r>
    </w:p>
    <w:p w:rsidR="00350EEB" w:rsidRDefault="00350EEB" w:rsidP="00E30D77">
      <w:pPr>
        <w:pStyle w:val="ListParagraph"/>
        <w:numPr>
          <w:ilvl w:val="1"/>
          <w:numId w:val="1"/>
        </w:numPr>
      </w:pPr>
      <w:r>
        <w:t>BUSA 106: Introduction to Business: Change in instructional delivery method</w:t>
      </w:r>
    </w:p>
    <w:p w:rsidR="00350EEB" w:rsidRDefault="00350EEB" w:rsidP="00E30D77">
      <w:pPr>
        <w:pStyle w:val="ListParagraph"/>
        <w:numPr>
          <w:ilvl w:val="1"/>
          <w:numId w:val="1"/>
        </w:numPr>
      </w:pPr>
      <w:r>
        <w:t>BUSA 291: Legal Environment of Business: Change in instructional delivery method</w:t>
      </w:r>
    </w:p>
    <w:p w:rsidR="00350EEB" w:rsidRDefault="00350EEB" w:rsidP="00E30D77">
      <w:pPr>
        <w:pStyle w:val="ListParagraph"/>
        <w:numPr>
          <w:ilvl w:val="1"/>
          <w:numId w:val="1"/>
        </w:numPr>
      </w:pPr>
      <w:r>
        <w:t>BUSA 311: Business Law II: Change in instructional delivery method</w:t>
      </w:r>
    </w:p>
    <w:p w:rsidR="00350EEB" w:rsidRDefault="00350EEB" w:rsidP="00E30D77">
      <w:pPr>
        <w:pStyle w:val="ListParagraph"/>
        <w:numPr>
          <w:ilvl w:val="1"/>
          <w:numId w:val="1"/>
        </w:numPr>
      </w:pPr>
      <w:r>
        <w:t>BUSA 321: Applied Business Ethics: Change in instructional delivery method</w:t>
      </w:r>
    </w:p>
    <w:p w:rsidR="00350EEB" w:rsidRDefault="00350EEB" w:rsidP="00E30D77">
      <w:pPr>
        <w:pStyle w:val="ListParagraph"/>
        <w:numPr>
          <w:ilvl w:val="1"/>
          <w:numId w:val="1"/>
        </w:numPr>
      </w:pPr>
      <w:r>
        <w:t>BUSA 326: Business and the Future: Change in instructional delivery method</w:t>
      </w:r>
    </w:p>
    <w:p w:rsidR="00350EEB" w:rsidRDefault="00350EEB" w:rsidP="00E30D77">
      <w:pPr>
        <w:pStyle w:val="ListParagraph"/>
        <w:numPr>
          <w:ilvl w:val="1"/>
          <w:numId w:val="1"/>
        </w:numPr>
      </w:pPr>
      <w:r>
        <w:t xml:space="preserve"> BUSA 351: Employment Law: Change in instructional delivery method</w:t>
      </w:r>
    </w:p>
    <w:p w:rsidR="00350EEB" w:rsidRDefault="00350EEB" w:rsidP="00E30D77">
      <w:pPr>
        <w:pStyle w:val="ListParagraph"/>
        <w:numPr>
          <w:ilvl w:val="1"/>
          <w:numId w:val="1"/>
        </w:numPr>
      </w:pPr>
      <w:r>
        <w:t>BUSA 376: Topics in Business: Change in instructional delivery method</w:t>
      </w:r>
    </w:p>
    <w:p w:rsidR="00350EEB" w:rsidRDefault="00350EEB" w:rsidP="00E30D77">
      <w:pPr>
        <w:pStyle w:val="ListParagraph"/>
        <w:numPr>
          <w:ilvl w:val="1"/>
          <w:numId w:val="1"/>
        </w:numPr>
      </w:pPr>
      <w:r>
        <w:t>BUSA 411: International Business Law: Change in instructional delivery method</w:t>
      </w:r>
    </w:p>
    <w:p w:rsidR="00350EEB" w:rsidRDefault="00350EEB" w:rsidP="00E30D77">
      <w:pPr>
        <w:pStyle w:val="ListParagraph"/>
        <w:numPr>
          <w:ilvl w:val="1"/>
          <w:numId w:val="1"/>
        </w:numPr>
      </w:pPr>
      <w:r>
        <w:t>BUSA 421: Consumer Law: Change in instructional delivery method</w:t>
      </w:r>
    </w:p>
    <w:p w:rsidR="00350EEB" w:rsidRDefault="00350EEB" w:rsidP="00E30D77">
      <w:pPr>
        <w:pStyle w:val="ListParagraph"/>
        <w:numPr>
          <w:ilvl w:val="1"/>
          <w:numId w:val="1"/>
        </w:numPr>
      </w:pPr>
      <w:r>
        <w:t>BUSA 431: Real Estate Law: Change in instructional delivery method</w:t>
      </w:r>
    </w:p>
    <w:p w:rsidR="00E76ABA" w:rsidRDefault="00350EEB" w:rsidP="00E76ABA">
      <w:pPr>
        <w:pStyle w:val="ListParagraph"/>
        <w:numPr>
          <w:ilvl w:val="1"/>
          <w:numId w:val="1"/>
        </w:numPr>
      </w:pPr>
      <w:r>
        <w:t xml:space="preserve">BUSA 491: Seminar in Business Law: Change </w:t>
      </w:r>
      <w:r w:rsidR="00E76ABA">
        <w:t>in instructional delivery method</w:t>
      </w:r>
    </w:p>
    <w:p w:rsidR="000B580A" w:rsidRPr="00257A89" w:rsidRDefault="00E76ABA" w:rsidP="00E76ABA">
      <w:pPr>
        <w:pStyle w:val="ListParagraph"/>
        <w:numPr>
          <w:ilvl w:val="1"/>
          <w:numId w:val="1"/>
        </w:numPr>
      </w:pPr>
      <w:r w:rsidRPr="00257A89">
        <w:t>Retroactive USS Notification: GS 345: Media, Popular Culture, and Changing Chinese Society</w:t>
      </w:r>
    </w:p>
    <w:p w:rsidR="0016652C" w:rsidRPr="00257A89" w:rsidRDefault="0016652C" w:rsidP="00E76ABA">
      <w:pPr>
        <w:pStyle w:val="ListParagraph"/>
        <w:numPr>
          <w:ilvl w:val="1"/>
          <w:numId w:val="1"/>
        </w:numPr>
      </w:pPr>
      <w:r w:rsidRPr="00257A89">
        <w:t>MUS 344: Brass Methods II: Change in Title: Brass Techniques II</w:t>
      </w:r>
    </w:p>
    <w:p w:rsidR="0016652C" w:rsidRPr="00257A89" w:rsidRDefault="0016652C" w:rsidP="00E76ABA">
      <w:pPr>
        <w:pStyle w:val="ListParagraph"/>
        <w:numPr>
          <w:ilvl w:val="1"/>
          <w:numId w:val="1"/>
        </w:numPr>
      </w:pPr>
      <w:r w:rsidRPr="00257A89">
        <w:t>MUS 343: Percussion Methods II: Change in Title: Percussion Techniques II</w:t>
      </w:r>
    </w:p>
    <w:p w:rsidR="0016652C" w:rsidRPr="00257A89" w:rsidRDefault="0016652C" w:rsidP="00E76ABA">
      <w:pPr>
        <w:pStyle w:val="ListParagraph"/>
        <w:numPr>
          <w:ilvl w:val="1"/>
          <w:numId w:val="1"/>
        </w:numPr>
      </w:pPr>
      <w:r w:rsidRPr="00257A89">
        <w:t>MUS 342: String Methods II: Change in course Title: String Techniques II</w:t>
      </w:r>
    </w:p>
    <w:p w:rsidR="0016652C" w:rsidRPr="00257A89" w:rsidRDefault="0016652C" w:rsidP="00E76ABA">
      <w:pPr>
        <w:pStyle w:val="ListParagraph"/>
        <w:numPr>
          <w:ilvl w:val="1"/>
          <w:numId w:val="1"/>
        </w:numPr>
      </w:pPr>
      <w:r w:rsidRPr="00257A89">
        <w:t xml:space="preserve"> MUS 341: Woodwinds Methods II: Change in course Title: Woodwind Techniques II</w:t>
      </w:r>
    </w:p>
    <w:p w:rsidR="0016652C" w:rsidRPr="00257A89" w:rsidRDefault="0016652C" w:rsidP="00E76ABA">
      <w:pPr>
        <w:pStyle w:val="ListParagraph"/>
        <w:numPr>
          <w:ilvl w:val="1"/>
          <w:numId w:val="1"/>
        </w:numPr>
      </w:pPr>
      <w:r w:rsidRPr="00257A89">
        <w:t>MUS 314: Brass Methods: Change in course Title: Brass Techniques I</w:t>
      </w:r>
    </w:p>
    <w:p w:rsidR="0016652C" w:rsidRPr="00257A89" w:rsidRDefault="0016652C" w:rsidP="00E76ABA">
      <w:pPr>
        <w:pStyle w:val="ListParagraph"/>
        <w:numPr>
          <w:ilvl w:val="1"/>
          <w:numId w:val="1"/>
        </w:numPr>
      </w:pPr>
      <w:r w:rsidRPr="00257A89">
        <w:t>MUS 313: Percussion Methods: Change in course Title: Percussion Techniques I</w:t>
      </w:r>
    </w:p>
    <w:p w:rsidR="0016652C" w:rsidRPr="00257A89" w:rsidRDefault="0016652C" w:rsidP="00E76ABA">
      <w:pPr>
        <w:pStyle w:val="ListParagraph"/>
        <w:numPr>
          <w:ilvl w:val="1"/>
          <w:numId w:val="1"/>
        </w:numPr>
      </w:pPr>
      <w:r w:rsidRPr="00257A89">
        <w:t xml:space="preserve">  MUS 312: String Methods: Change in course Title: String Techniques I</w:t>
      </w:r>
    </w:p>
    <w:p w:rsidR="0016652C" w:rsidRPr="00257A89" w:rsidRDefault="0016652C" w:rsidP="00E76ABA">
      <w:pPr>
        <w:pStyle w:val="ListParagraph"/>
        <w:numPr>
          <w:ilvl w:val="1"/>
          <w:numId w:val="1"/>
        </w:numPr>
      </w:pPr>
      <w:r w:rsidRPr="00257A89">
        <w:t>MUS 311: Woodwind Methods: Change in course title: Woodwind Techniques I</w:t>
      </w:r>
    </w:p>
    <w:p w:rsidR="0016652C" w:rsidRPr="00257A89" w:rsidRDefault="0016652C" w:rsidP="00E76ABA">
      <w:pPr>
        <w:pStyle w:val="ListParagraph"/>
        <w:numPr>
          <w:ilvl w:val="1"/>
          <w:numId w:val="1"/>
        </w:numPr>
      </w:pPr>
      <w:r w:rsidRPr="00257A89">
        <w:t>MUS 322: Elementary Music Methods I: Change in Course Title and Course Description: Classroom Music Methods I</w:t>
      </w:r>
    </w:p>
    <w:p w:rsidR="0016652C" w:rsidRPr="00257A89" w:rsidRDefault="0016652C" w:rsidP="00E76ABA">
      <w:pPr>
        <w:pStyle w:val="ListParagraph"/>
        <w:numPr>
          <w:ilvl w:val="1"/>
          <w:numId w:val="1"/>
        </w:numPr>
      </w:pPr>
      <w:r w:rsidRPr="00257A89">
        <w:t>MUS 422: Music Seminar on Choral Techniques and Materials</w:t>
      </w:r>
    </w:p>
    <w:p w:rsidR="00E76ABA" w:rsidRPr="00257A89" w:rsidRDefault="00E76ABA" w:rsidP="00E76ABA">
      <w:pPr>
        <w:pStyle w:val="ListParagraph"/>
        <w:ind w:left="1080"/>
      </w:pPr>
    </w:p>
    <w:p w:rsidR="00D85EE4" w:rsidRDefault="00D85EE4" w:rsidP="00D85EE4">
      <w:pPr>
        <w:numPr>
          <w:ilvl w:val="0"/>
          <w:numId w:val="1"/>
        </w:numPr>
      </w:pPr>
      <w:r>
        <w:t>Old Business:</w:t>
      </w:r>
    </w:p>
    <w:p w:rsidR="00852BB3" w:rsidRDefault="00852BB3" w:rsidP="00852BB3">
      <w:pPr>
        <w:pStyle w:val="ListParagraph"/>
      </w:pPr>
    </w:p>
    <w:p w:rsidR="00D85EE4" w:rsidRDefault="00974E8B" w:rsidP="00D85EE4">
      <w:pPr>
        <w:numPr>
          <w:ilvl w:val="1"/>
          <w:numId w:val="1"/>
        </w:numPr>
      </w:pPr>
      <w:r>
        <w:t>Articulation Agreements</w:t>
      </w:r>
      <w:r w:rsidR="00852BB3">
        <w:t xml:space="preserve"> Committee Report:</w:t>
      </w:r>
      <w:r w:rsidR="009E7A2C">
        <w:t xml:space="preserve"> Kelly Herold</w:t>
      </w:r>
    </w:p>
    <w:p w:rsidR="009E7A2C" w:rsidRDefault="009E7A2C" w:rsidP="00D85EE4">
      <w:pPr>
        <w:numPr>
          <w:ilvl w:val="1"/>
          <w:numId w:val="1"/>
        </w:numPr>
      </w:pPr>
      <w:r>
        <w:t>Minnesota Transfer Curriculum Update: Ann</w:t>
      </w:r>
    </w:p>
    <w:p w:rsidR="00852BB3" w:rsidRDefault="00FE58D1" w:rsidP="00FE58D1">
      <w:pPr>
        <w:ind w:left="1440"/>
      </w:pPr>
      <w:r w:rsidRPr="00257A89">
        <w:t xml:space="preserve">Committee: Ann Rethlefsen; Dan Kauffman, </w:t>
      </w:r>
      <w:proofErr w:type="spellStart"/>
      <w:r w:rsidRPr="00257A89">
        <w:t>Bhaskar</w:t>
      </w:r>
      <w:proofErr w:type="spellEnd"/>
      <w:r w:rsidRPr="00257A89">
        <w:t xml:space="preserve"> Iyengar, Tim </w:t>
      </w:r>
      <w:proofErr w:type="spellStart"/>
      <w:r w:rsidRPr="00257A89">
        <w:t>Gegg</w:t>
      </w:r>
      <w:proofErr w:type="spellEnd"/>
      <w:r w:rsidRPr="00257A89">
        <w:t>-Harrison, Linda Seppanen</w:t>
      </w:r>
      <w:r w:rsidR="0016652C" w:rsidRPr="00257A89">
        <w:t>, Peter Miene</w:t>
      </w:r>
      <w:r w:rsidR="002A33ED" w:rsidRPr="00257A89">
        <w:t xml:space="preserve"> added as member on 3/23/2010.  It is recommended to have a College of Liberal Arts member because of</w:t>
      </w:r>
      <w:r w:rsidR="002A33ED" w:rsidRPr="00EA5BD8">
        <w:t xml:space="preserve"> large number of CLA courses that are affected by the </w:t>
      </w:r>
      <w:proofErr w:type="spellStart"/>
      <w:r w:rsidR="002A33ED" w:rsidRPr="00EA5BD8">
        <w:t>MnTC</w:t>
      </w:r>
      <w:proofErr w:type="spellEnd"/>
      <w:r w:rsidR="002A33ED" w:rsidRPr="00EA5BD8">
        <w:t>.</w:t>
      </w:r>
      <w:r w:rsidR="00113A08" w:rsidRPr="00EA5BD8">
        <w:t xml:space="preserve">  </w:t>
      </w:r>
      <w:proofErr w:type="spellStart"/>
      <w:r w:rsidR="00113A08" w:rsidRPr="00EA5BD8">
        <w:t>MnSCU</w:t>
      </w:r>
      <w:proofErr w:type="spellEnd"/>
      <w:r w:rsidR="00113A08" w:rsidRPr="00EA5BD8">
        <w:t xml:space="preserve"> usefulness questioned, but it was stated that there does not appear to be support in the Legislature to pare down </w:t>
      </w:r>
      <w:proofErr w:type="spellStart"/>
      <w:r w:rsidR="00113A08" w:rsidRPr="00EA5BD8">
        <w:t>MnSCU</w:t>
      </w:r>
      <w:proofErr w:type="spellEnd"/>
      <w:r w:rsidR="00113A08" w:rsidRPr="00EA5BD8">
        <w:t xml:space="preserve">.  It appears that </w:t>
      </w:r>
      <w:proofErr w:type="spellStart"/>
      <w:r w:rsidR="00113A08" w:rsidRPr="00EA5BD8">
        <w:t>MnSCU</w:t>
      </w:r>
      <w:proofErr w:type="spellEnd"/>
      <w:r w:rsidR="00113A08" w:rsidRPr="00EA5BD8">
        <w:t xml:space="preserve"> is seen as a conduit to increase the use of technology for the future.</w:t>
      </w:r>
    </w:p>
    <w:p w:rsidR="00FE58D1" w:rsidRDefault="00FE58D1" w:rsidP="00852BB3">
      <w:pPr>
        <w:ind w:left="1080"/>
      </w:pPr>
    </w:p>
    <w:p w:rsidR="00D85EE4" w:rsidRDefault="00D85EE4" w:rsidP="00D85EE4">
      <w:pPr>
        <w:numPr>
          <w:ilvl w:val="0"/>
          <w:numId w:val="1"/>
        </w:numPr>
      </w:pPr>
      <w:r>
        <w:t>New Business:</w:t>
      </w:r>
    </w:p>
    <w:p w:rsidR="001513B9" w:rsidRDefault="001513B9" w:rsidP="001513B9">
      <w:pPr>
        <w:ind w:left="720"/>
      </w:pPr>
    </w:p>
    <w:p w:rsidR="004C38EB" w:rsidRDefault="004C38EB" w:rsidP="004C38EB">
      <w:pPr>
        <w:ind w:left="720"/>
      </w:pPr>
      <w:r>
        <w:t xml:space="preserve">A. Cathy Schmidt: Degree Change </w:t>
      </w:r>
      <w:r w:rsidRPr="004C38EB">
        <w:rPr>
          <w:highlight w:val="yellow"/>
        </w:rPr>
        <w:t>DISCUSSION ITEM</w:t>
      </w:r>
      <w:r w:rsidR="00EA5BD8">
        <w:t xml:space="preserve">-investigating changing a degree from Bachelor of Arts to a Bachelor of Music. This will help in recruiting students.   </w:t>
      </w:r>
      <w:proofErr w:type="gramStart"/>
      <w:r w:rsidR="00EA5BD8">
        <w:t>m/s</w:t>
      </w:r>
      <w:proofErr w:type="gramEnd"/>
      <w:r w:rsidR="00EA5BD8">
        <w:t xml:space="preserve"> Herold/Moore to approve.</w:t>
      </w:r>
      <w:r w:rsidR="00163CA8">
        <w:t xml:space="preserve">  Motion passed unanimously.</w:t>
      </w:r>
      <w:r w:rsidR="00EA5BD8">
        <w:t xml:space="preserve">  Discussion-there is not a requirement that a form or specific paperwork be completed for this change, but </w:t>
      </w:r>
      <w:proofErr w:type="spellStart"/>
      <w:r w:rsidR="00EA5BD8">
        <w:t>MnSCU</w:t>
      </w:r>
      <w:proofErr w:type="spellEnd"/>
      <w:r w:rsidR="00EA5BD8">
        <w:t xml:space="preserve"> does required that the change be documented in meeting minutes.  This should not be a Bachelor of Arts degree.  </w:t>
      </w:r>
      <w:proofErr w:type="gramStart"/>
      <w:r w:rsidR="00EA5BD8">
        <w:t>m/s</w:t>
      </w:r>
      <w:proofErr w:type="gramEnd"/>
      <w:r w:rsidR="00EA5BD8">
        <w:t xml:space="preserve"> Herold/Elcombe to move this from a discussion item to an Action item.</w:t>
      </w:r>
      <w:r w:rsidR="00163CA8">
        <w:t xml:space="preserve"> </w:t>
      </w:r>
      <w:proofErr w:type="gramStart"/>
      <w:r w:rsidR="00163CA8">
        <w:t>Voted on before prior motion.</w:t>
      </w:r>
      <w:proofErr w:type="gramEnd"/>
      <w:r w:rsidR="00EA5BD8">
        <w:t xml:space="preserve">  </w:t>
      </w:r>
      <w:proofErr w:type="gramStart"/>
      <w:r w:rsidR="00163CA8">
        <w:t xml:space="preserve">Approved </w:t>
      </w:r>
      <w:proofErr w:type="spellStart"/>
      <w:r w:rsidR="00163CA8">
        <w:t>unananimously</w:t>
      </w:r>
      <w:proofErr w:type="spellEnd"/>
      <w:r w:rsidR="00163CA8">
        <w:t>.</w:t>
      </w:r>
      <w:proofErr w:type="gramEnd"/>
    </w:p>
    <w:p w:rsidR="0017310C" w:rsidRDefault="0017310C" w:rsidP="004C38EB">
      <w:pPr>
        <w:ind w:left="720"/>
      </w:pPr>
      <w:r>
        <w:t xml:space="preserve">B. Joan Francioni: “Creating a Sustainable Future – Student Scholar” Program </w:t>
      </w:r>
      <w:r w:rsidRPr="0017310C">
        <w:rPr>
          <w:highlight w:val="yellow"/>
        </w:rPr>
        <w:t>DISCUSSION ITEM</w:t>
      </w:r>
      <w:r w:rsidR="00EE5A6A">
        <w:br/>
        <w:t xml:space="preserve">Presentation based on attached handout.  Discussion-asked why not create a major or minor instead?  This is being considered long term, considering CSF Scholar as a starting point.  WAGS and Global Studies started off as minors that were housed in a department (GS in Political Science) before they were </w:t>
      </w:r>
      <w:r w:rsidR="00B27F46">
        <w:t xml:space="preserve">made self standing programs.  </w:t>
      </w:r>
      <w:r w:rsidR="00475658">
        <w:t xml:space="preserve">What about creating a departmental type entity, to keep it interdisciplinary?  Procedural issues need to be addressed if we want this to proceed.  RTTR is already </w:t>
      </w:r>
      <w:r w:rsidR="00475658">
        <w:lastRenderedPageBreak/>
        <w:t>teaching courses in which they emphasize sustainability issues.  Joan is creating a new program for CPPS</w:t>
      </w:r>
      <w:r w:rsidR="0026445B">
        <w:t xml:space="preserve"> in two weeks</w:t>
      </w:r>
      <w:r w:rsidR="00E56856">
        <w:t>, using Regulation 3-4</w:t>
      </w:r>
      <w:r w:rsidR="0026445B">
        <w:t>.  Issue is how are courses deemed as being sustainable, what are the procedural guidelines?</w:t>
      </w:r>
      <w:r w:rsidR="0035286D">
        <w:t xml:space="preserve">  Certificate is similar to a major.</w:t>
      </w:r>
      <w:r w:rsidR="003E33B9">
        <w:t xml:space="preserve">  What about a concentration?  This can be interdisciplinary.</w:t>
      </w:r>
      <w:r w:rsidR="0093392E">
        <w:t xml:space="preserve">  </w:t>
      </w:r>
      <w:proofErr w:type="gramStart"/>
      <w:r w:rsidR="0093392E">
        <w:t>May want to contact Ron Dryer at the system office to ask his advice.</w:t>
      </w:r>
      <w:proofErr w:type="gramEnd"/>
      <w:r w:rsidR="0093392E">
        <w:t xml:space="preserve">  </w:t>
      </w:r>
      <w:proofErr w:type="gramStart"/>
      <w:r w:rsidR="0093392E">
        <w:t>May want to discuss this with OCED.</w:t>
      </w:r>
      <w:proofErr w:type="gramEnd"/>
    </w:p>
    <w:p w:rsidR="00F5434D" w:rsidRDefault="00F5434D" w:rsidP="004C38EB">
      <w:pPr>
        <w:ind w:left="720"/>
      </w:pPr>
    </w:p>
    <w:p w:rsidR="00D85EE4" w:rsidRDefault="00D85EE4" w:rsidP="00D85EE4">
      <w:pPr>
        <w:numPr>
          <w:ilvl w:val="0"/>
          <w:numId w:val="1"/>
        </w:numPr>
      </w:pPr>
      <w:r>
        <w:t>Adjournment</w:t>
      </w:r>
      <w:r w:rsidR="00D6020D">
        <w:t>- The meeting was adjourned at 4</w:t>
      </w:r>
      <w:r w:rsidR="0093392E">
        <w:t>:52</w:t>
      </w:r>
      <w:r w:rsidR="00D6020D">
        <w:t>pm by chair Ann Rethlefsen.</w:t>
      </w:r>
    </w:p>
    <w:p w:rsidR="00974E8B" w:rsidRDefault="00974E8B" w:rsidP="00974E8B">
      <w:pPr>
        <w:pStyle w:val="ListParagraph"/>
      </w:pPr>
    </w:p>
    <w:sectPr w:rsidR="00974E8B" w:rsidSect="001270AB">
      <w:pgSz w:w="12240" w:h="15840"/>
      <w:pgMar w:top="864" w:right="720"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08EB"/>
    <w:multiLevelType w:val="multilevel"/>
    <w:tmpl w:val="B984A1D4"/>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3B585DAC"/>
    <w:multiLevelType w:val="multilevel"/>
    <w:tmpl w:val="457AE554"/>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4E892EBE"/>
    <w:multiLevelType w:val="hybridMultilevel"/>
    <w:tmpl w:val="21983B1C"/>
    <w:lvl w:ilvl="0" w:tplc="02E8BA4C">
      <w:start w:val="1"/>
      <w:numFmt w:val="decimal"/>
      <w:lvlText w:val="%1."/>
      <w:lvlJc w:val="left"/>
      <w:pPr>
        <w:ind w:left="870" w:hanging="360"/>
      </w:pPr>
      <w:rPr>
        <w:rFonts w:hint="default"/>
        <w:b/>
      </w:rPr>
    </w:lvl>
    <w:lvl w:ilvl="1" w:tplc="04090019">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3">
    <w:nsid w:val="522518A3"/>
    <w:multiLevelType w:val="hybridMultilevel"/>
    <w:tmpl w:val="10F4CF78"/>
    <w:lvl w:ilvl="0" w:tplc="F3E899C8">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nsid w:val="54BF5DCD"/>
    <w:multiLevelType w:val="hybridMultilevel"/>
    <w:tmpl w:val="B900D922"/>
    <w:lvl w:ilvl="0" w:tplc="A962A152">
      <w:start w:val="1"/>
      <w:numFmt w:val="upperRoman"/>
      <w:lvlText w:val="%1."/>
      <w:lvlJc w:val="left"/>
      <w:pPr>
        <w:tabs>
          <w:tab w:val="num" w:pos="720"/>
        </w:tabs>
        <w:ind w:left="720" w:hanging="720"/>
      </w:pPr>
      <w:rPr>
        <w:rFonts w:hint="default"/>
      </w:rPr>
    </w:lvl>
    <w:lvl w:ilvl="1" w:tplc="04090015">
      <w:start w:val="1"/>
      <w:numFmt w:val="upperLetter"/>
      <w:lvlText w:val="%2."/>
      <w:lvlJc w:val="left"/>
      <w:pPr>
        <w:tabs>
          <w:tab w:val="num" w:pos="1170"/>
        </w:tabs>
        <w:ind w:left="1170" w:hanging="360"/>
      </w:pPr>
      <w:rPr>
        <w:rFonts w:hint="default"/>
      </w:rPr>
    </w:lvl>
    <w:lvl w:ilvl="2" w:tplc="A51CD686">
      <w:start w:val="3"/>
      <w:numFmt w:val="decimal"/>
      <w:lvlText w:val="%3."/>
      <w:lvlJc w:val="left"/>
      <w:pPr>
        <w:tabs>
          <w:tab w:val="num" w:pos="2340"/>
        </w:tabs>
        <w:ind w:left="2340" w:hanging="72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766F5EB4"/>
    <w:multiLevelType w:val="multilevel"/>
    <w:tmpl w:val="AE964534"/>
    <w:lvl w:ilvl="0">
      <w:start w:val="1"/>
      <w:numFmt w:val="decimal"/>
      <w:lvlText w:val="%1."/>
      <w:lvlJc w:val="left"/>
      <w:pPr>
        <w:tabs>
          <w:tab w:val="num" w:pos="510"/>
        </w:tabs>
        <w:ind w:left="510" w:hanging="510"/>
      </w:pPr>
      <w:rPr>
        <w:rFonts w:ascii="Arial" w:hAnsi="Arial" w:cs="Aria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810FDE"/>
    <w:multiLevelType w:val="hybridMultilevel"/>
    <w:tmpl w:val="E8DE402E"/>
    <w:lvl w:ilvl="0" w:tplc="F406340A">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defaultTabStop w:val="720"/>
  <w:characterSpacingControl w:val="doNotCompress"/>
  <w:compat/>
  <w:rsids>
    <w:rsidRoot w:val="00207971"/>
    <w:rsid w:val="00021491"/>
    <w:rsid w:val="0007024F"/>
    <w:rsid w:val="000A3CDA"/>
    <w:rsid w:val="000B580A"/>
    <w:rsid w:val="000E0DA0"/>
    <w:rsid w:val="000F4906"/>
    <w:rsid w:val="00113A08"/>
    <w:rsid w:val="001206A2"/>
    <w:rsid w:val="00121DC8"/>
    <w:rsid w:val="001270AB"/>
    <w:rsid w:val="00150DA1"/>
    <w:rsid w:val="001513B9"/>
    <w:rsid w:val="00163CA8"/>
    <w:rsid w:val="0016652C"/>
    <w:rsid w:val="001705F5"/>
    <w:rsid w:val="0017310C"/>
    <w:rsid w:val="00207971"/>
    <w:rsid w:val="00257A89"/>
    <w:rsid w:val="0026445B"/>
    <w:rsid w:val="00277B56"/>
    <w:rsid w:val="00281BC0"/>
    <w:rsid w:val="002A241D"/>
    <w:rsid w:val="002A33ED"/>
    <w:rsid w:val="002E07DE"/>
    <w:rsid w:val="002E67E7"/>
    <w:rsid w:val="002F0D40"/>
    <w:rsid w:val="00321942"/>
    <w:rsid w:val="00350EEB"/>
    <w:rsid w:val="003522CA"/>
    <w:rsid w:val="0035286D"/>
    <w:rsid w:val="00366230"/>
    <w:rsid w:val="003B13B8"/>
    <w:rsid w:val="003B1DF8"/>
    <w:rsid w:val="003B5EF3"/>
    <w:rsid w:val="003E33B9"/>
    <w:rsid w:val="00427C7A"/>
    <w:rsid w:val="00434491"/>
    <w:rsid w:val="00434840"/>
    <w:rsid w:val="00452028"/>
    <w:rsid w:val="00455ADD"/>
    <w:rsid w:val="004642A7"/>
    <w:rsid w:val="00475658"/>
    <w:rsid w:val="004822E2"/>
    <w:rsid w:val="004909AF"/>
    <w:rsid w:val="004A1678"/>
    <w:rsid w:val="004C145E"/>
    <w:rsid w:val="004C38EB"/>
    <w:rsid w:val="005240B9"/>
    <w:rsid w:val="0052729C"/>
    <w:rsid w:val="00547413"/>
    <w:rsid w:val="005757CE"/>
    <w:rsid w:val="005A1D97"/>
    <w:rsid w:val="005C56D0"/>
    <w:rsid w:val="005E0B27"/>
    <w:rsid w:val="005E38E0"/>
    <w:rsid w:val="005E49DB"/>
    <w:rsid w:val="00634907"/>
    <w:rsid w:val="006610C2"/>
    <w:rsid w:val="006750C9"/>
    <w:rsid w:val="00684724"/>
    <w:rsid w:val="006A4021"/>
    <w:rsid w:val="006B7353"/>
    <w:rsid w:val="006D2AB2"/>
    <w:rsid w:val="006D491F"/>
    <w:rsid w:val="006E5953"/>
    <w:rsid w:val="006F6E5D"/>
    <w:rsid w:val="00734F13"/>
    <w:rsid w:val="007B066C"/>
    <w:rsid w:val="007B4C87"/>
    <w:rsid w:val="007C4A40"/>
    <w:rsid w:val="007D5FB6"/>
    <w:rsid w:val="007E1238"/>
    <w:rsid w:val="007F3E6A"/>
    <w:rsid w:val="00820DDF"/>
    <w:rsid w:val="00840A91"/>
    <w:rsid w:val="00852BB3"/>
    <w:rsid w:val="0089106F"/>
    <w:rsid w:val="008A4F17"/>
    <w:rsid w:val="008F1438"/>
    <w:rsid w:val="00904EE2"/>
    <w:rsid w:val="0090632F"/>
    <w:rsid w:val="0091276C"/>
    <w:rsid w:val="0093392E"/>
    <w:rsid w:val="0094125D"/>
    <w:rsid w:val="0095799A"/>
    <w:rsid w:val="00974E8B"/>
    <w:rsid w:val="009A736F"/>
    <w:rsid w:val="009A7870"/>
    <w:rsid w:val="009C19C7"/>
    <w:rsid w:val="009D587E"/>
    <w:rsid w:val="009E3709"/>
    <w:rsid w:val="009E7272"/>
    <w:rsid w:val="009E7A2C"/>
    <w:rsid w:val="00A06BD0"/>
    <w:rsid w:val="00A53C62"/>
    <w:rsid w:val="00A7129F"/>
    <w:rsid w:val="00AB44E7"/>
    <w:rsid w:val="00AD18F0"/>
    <w:rsid w:val="00AD5723"/>
    <w:rsid w:val="00B04E52"/>
    <w:rsid w:val="00B27F46"/>
    <w:rsid w:val="00B72FE4"/>
    <w:rsid w:val="00B76DDA"/>
    <w:rsid w:val="00B85FC6"/>
    <w:rsid w:val="00BD6370"/>
    <w:rsid w:val="00BD660D"/>
    <w:rsid w:val="00C00433"/>
    <w:rsid w:val="00C06368"/>
    <w:rsid w:val="00C107AA"/>
    <w:rsid w:val="00C10AE4"/>
    <w:rsid w:val="00C32A62"/>
    <w:rsid w:val="00C54FE3"/>
    <w:rsid w:val="00C562BF"/>
    <w:rsid w:val="00C573DA"/>
    <w:rsid w:val="00C63E91"/>
    <w:rsid w:val="00C66360"/>
    <w:rsid w:val="00C72393"/>
    <w:rsid w:val="00C9508F"/>
    <w:rsid w:val="00CC4057"/>
    <w:rsid w:val="00CC6F8C"/>
    <w:rsid w:val="00CD4FF8"/>
    <w:rsid w:val="00CE60BC"/>
    <w:rsid w:val="00CF73A7"/>
    <w:rsid w:val="00D048CC"/>
    <w:rsid w:val="00D127F6"/>
    <w:rsid w:val="00D21172"/>
    <w:rsid w:val="00D21E88"/>
    <w:rsid w:val="00D530EA"/>
    <w:rsid w:val="00D6020D"/>
    <w:rsid w:val="00D61B4F"/>
    <w:rsid w:val="00D673EE"/>
    <w:rsid w:val="00D7319C"/>
    <w:rsid w:val="00D750EB"/>
    <w:rsid w:val="00D85EE4"/>
    <w:rsid w:val="00D873D9"/>
    <w:rsid w:val="00DA2F2F"/>
    <w:rsid w:val="00DB3A5D"/>
    <w:rsid w:val="00DD7AE0"/>
    <w:rsid w:val="00E259D7"/>
    <w:rsid w:val="00E30D77"/>
    <w:rsid w:val="00E33B1E"/>
    <w:rsid w:val="00E41DB7"/>
    <w:rsid w:val="00E4699E"/>
    <w:rsid w:val="00E56856"/>
    <w:rsid w:val="00E61F2D"/>
    <w:rsid w:val="00E62919"/>
    <w:rsid w:val="00E75344"/>
    <w:rsid w:val="00E76ABA"/>
    <w:rsid w:val="00EA5BD8"/>
    <w:rsid w:val="00EE5A6A"/>
    <w:rsid w:val="00F1274E"/>
    <w:rsid w:val="00F5434D"/>
    <w:rsid w:val="00F55F82"/>
    <w:rsid w:val="00F5764E"/>
    <w:rsid w:val="00F6240E"/>
    <w:rsid w:val="00FD2A5F"/>
    <w:rsid w:val="00FE58D1"/>
    <w:rsid w:val="00FF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4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BF"/>
    <w:pPr>
      <w:ind w:left="720"/>
      <w:contextualSpacing/>
    </w:pPr>
  </w:style>
  <w:style w:type="paragraph" w:styleId="BodyText">
    <w:name w:val="Body Text"/>
    <w:basedOn w:val="Normal"/>
    <w:link w:val="BodyTextChar"/>
    <w:uiPriority w:val="99"/>
    <w:unhideWhenUsed/>
    <w:rsid w:val="00C107AA"/>
    <w:pPr>
      <w:spacing w:after="220" w:line="180" w:lineRule="atLeast"/>
      <w:ind w:left="835"/>
      <w:jc w:val="both"/>
    </w:pPr>
    <w:rPr>
      <w:rFonts w:ascii="Arial" w:eastAsiaTheme="minorHAnsi" w:hAnsi="Arial" w:cs="Arial"/>
      <w:spacing w:val="-5"/>
      <w:sz w:val="20"/>
      <w:szCs w:val="20"/>
    </w:rPr>
  </w:style>
  <w:style w:type="character" w:customStyle="1" w:styleId="BodyTextChar">
    <w:name w:val="Body Text Char"/>
    <w:basedOn w:val="DefaultParagraphFont"/>
    <w:link w:val="BodyText"/>
    <w:uiPriority w:val="99"/>
    <w:rsid w:val="00C107AA"/>
    <w:rPr>
      <w:rFonts w:ascii="Arial" w:eastAsiaTheme="minorHAnsi" w:hAnsi="Arial" w:cs="Arial"/>
      <w:spacing w:val="-5"/>
    </w:rPr>
  </w:style>
  <w:style w:type="paragraph" w:styleId="PlainText">
    <w:name w:val="Plain Text"/>
    <w:basedOn w:val="Normal"/>
    <w:link w:val="PlainTextChar"/>
    <w:uiPriority w:val="99"/>
    <w:unhideWhenUsed/>
    <w:rsid w:val="00974E8B"/>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74E8B"/>
    <w:rPr>
      <w:rFonts w:ascii="Consolas" w:eastAsiaTheme="minorHAnsi" w:hAnsi="Consolas" w:cstheme="minorBidi"/>
      <w:sz w:val="21"/>
      <w:szCs w:val="21"/>
    </w:rPr>
  </w:style>
  <w:style w:type="character" w:styleId="Strong">
    <w:name w:val="Strong"/>
    <w:basedOn w:val="DefaultParagraphFont"/>
    <w:uiPriority w:val="22"/>
    <w:qFormat/>
    <w:rsid w:val="00D750EB"/>
    <w:rPr>
      <w:b/>
      <w:bCs/>
    </w:rPr>
  </w:style>
  <w:style w:type="paragraph" w:styleId="BalloonText">
    <w:name w:val="Balloon Text"/>
    <w:basedOn w:val="Normal"/>
    <w:link w:val="BalloonTextChar"/>
    <w:rsid w:val="00D750EB"/>
    <w:rPr>
      <w:rFonts w:ascii="Tahoma" w:hAnsi="Tahoma" w:cs="Tahoma"/>
      <w:sz w:val="16"/>
      <w:szCs w:val="16"/>
    </w:rPr>
  </w:style>
  <w:style w:type="character" w:customStyle="1" w:styleId="BalloonTextChar">
    <w:name w:val="Balloon Text Char"/>
    <w:basedOn w:val="DefaultParagraphFont"/>
    <w:link w:val="BalloonText"/>
    <w:rsid w:val="00D750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056477">
      <w:bodyDiv w:val="1"/>
      <w:marLeft w:val="0"/>
      <w:marRight w:val="0"/>
      <w:marTop w:val="0"/>
      <w:marBottom w:val="0"/>
      <w:divBdr>
        <w:top w:val="none" w:sz="0" w:space="0" w:color="auto"/>
        <w:left w:val="none" w:sz="0" w:space="0" w:color="auto"/>
        <w:bottom w:val="none" w:sz="0" w:space="0" w:color="auto"/>
        <w:right w:val="none" w:sz="0" w:space="0" w:color="auto"/>
      </w:divBdr>
    </w:div>
    <w:div w:id="315569868">
      <w:bodyDiv w:val="1"/>
      <w:marLeft w:val="0"/>
      <w:marRight w:val="0"/>
      <w:marTop w:val="0"/>
      <w:marBottom w:val="0"/>
      <w:divBdr>
        <w:top w:val="none" w:sz="0" w:space="0" w:color="auto"/>
        <w:left w:val="none" w:sz="0" w:space="0" w:color="auto"/>
        <w:bottom w:val="none" w:sz="0" w:space="0" w:color="auto"/>
        <w:right w:val="none" w:sz="0" w:space="0" w:color="auto"/>
      </w:divBdr>
    </w:div>
    <w:div w:id="969365378">
      <w:bodyDiv w:val="1"/>
      <w:marLeft w:val="0"/>
      <w:marRight w:val="0"/>
      <w:marTop w:val="0"/>
      <w:marBottom w:val="0"/>
      <w:divBdr>
        <w:top w:val="none" w:sz="0" w:space="0" w:color="auto"/>
        <w:left w:val="none" w:sz="0" w:space="0" w:color="auto"/>
        <w:bottom w:val="none" w:sz="0" w:space="0" w:color="auto"/>
        <w:right w:val="none" w:sz="0" w:space="0" w:color="auto"/>
      </w:divBdr>
    </w:div>
    <w:div w:id="1041855211">
      <w:bodyDiv w:val="1"/>
      <w:marLeft w:val="0"/>
      <w:marRight w:val="0"/>
      <w:marTop w:val="0"/>
      <w:marBottom w:val="0"/>
      <w:divBdr>
        <w:top w:val="none" w:sz="0" w:space="0" w:color="auto"/>
        <w:left w:val="none" w:sz="0" w:space="0" w:color="auto"/>
        <w:bottom w:val="none" w:sz="0" w:space="0" w:color="auto"/>
        <w:right w:val="none" w:sz="0" w:space="0" w:color="auto"/>
      </w:divBdr>
    </w:div>
    <w:div w:id="1546260207">
      <w:bodyDiv w:val="1"/>
      <w:marLeft w:val="0"/>
      <w:marRight w:val="0"/>
      <w:marTop w:val="0"/>
      <w:marBottom w:val="0"/>
      <w:divBdr>
        <w:top w:val="none" w:sz="0" w:space="0" w:color="auto"/>
        <w:left w:val="none" w:sz="0" w:space="0" w:color="auto"/>
        <w:bottom w:val="none" w:sz="0" w:space="0" w:color="auto"/>
        <w:right w:val="none" w:sz="0" w:space="0" w:color="auto"/>
      </w:divBdr>
    </w:div>
    <w:div w:id="176711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2278</Words>
  <Characters>12991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ACADEMIC AFFAIRS AND CURRICULUM COMMITTEE</vt:lpstr>
    </vt:vector>
  </TitlesOfParts>
  <Company>wsu</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AND CURRICULUM COMMITTEE</dc:title>
  <dc:creator>wsu</dc:creator>
  <cp:lastModifiedBy>Setup</cp:lastModifiedBy>
  <cp:revision>4</cp:revision>
  <cp:lastPrinted>2010-04-08T15:10:00Z</cp:lastPrinted>
  <dcterms:created xsi:type="dcterms:W3CDTF">2010-03-31T16:42:00Z</dcterms:created>
  <dcterms:modified xsi:type="dcterms:W3CDTF">2010-04-08T15:10:00Z</dcterms:modified>
</cp:coreProperties>
</file>